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F1" w:rsidRDefault="002E3C7C" w:rsidP="00F073F1">
      <w:pPr>
        <w:spacing w:after="0" w:line="240" w:lineRule="auto"/>
        <w:rPr>
          <w:rFonts w:ascii="Cambria" w:hAnsi="Cambria" w:cs="Arial"/>
          <w:b/>
          <w:sz w:val="36"/>
          <w:szCs w:val="36"/>
        </w:rPr>
      </w:pPr>
      <w:r>
        <w:rPr>
          <w:rFonts w:ascii="Cambria" w:hAnsi="Cambria" w:cs="Arial"/>
          <w:b/>
          <w:sz w:val="36"/>
          <w:szCs w:val="36"/>
        </w:rPr>
        <w:t>Safety Planning with Domestic Violence Survivors</w:t>
      </w:r>
      <w:r w:rsidR="00A80A6E">
        <w:rPr>
          <w:rFonts w:ascii="Cambria" w:hAnsi="Cambria" w:cs="Arial"/>
          <w:b/>
          <w:sz w:val="36"/>
          <w:szCs w:val="36"/>
        </w:rPr>
        <w:t xml:space="preserve"> Template</w:t>
      </w:r>
    </w:p>
    <w:p w:rsidR="00A80A6E" w:rsidRPr="006F1E25" w:rsidRDefault="006F4081" w:rsidP="00F073F1">
      <w:pPr>
        <w:spacing w:after="0" w:line="240" w:lineRule="auto"/>
        <w:rPr>
          <w:rFonts w:ascii="Cambria" w:hAnsi="Cambria" w:cs="Arial"/>
          <w:b/>
          <w:sz w:val="36"/>
          <w:szCs w:val="36"/>
        </w:rPr>
      </w:pPr>
      <w:r>
        <w:rPr>
          <w:rFonts w:ascii="Arial" w:hAnsi="Arial" w:cs="Arial"/>
          <w:sz w:val="28"/>
          <w:szCs w:val="28"/>
        </w:rPr>
        <w:pict w14:anchorId="2319C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8" o:title="BD15155_"/>
          </v:shape>
        </w:pict>
      </w:r>
    </w:p>
    <w:p w:rsidR="00BF30A6" w:rsidRPr="007D1478" w:rsidRDefault="00BF30A6" w:rsidP="00A3417A">
      <w:pPr>
        <w:spacing w:after="0" w:line="240" w:lineRule="auto"/>
        <w:rPr>
          <w:sz w:val="18"/>
          <w:szCs w:val="26"/>
        </w:rPr>
      </w:pPr>
    </w:p>
    <w:p w:rsidR="00E462AA" w:rsidRPr="00E462AA" w:rsidRDefault="0052769D" w:rsidP="00E462AA">
      <w:pPr>
        <w:spacing w:after="0" w:line="240" w:lineRule="auto"/>
        <w:rPr>
          <w:rFonts w:cstheme="minorHAnsi"/>
          <w:sz w:val="26"/>
          <w:szCs w:val="26"/>
        </w:rPr>
      </w:pPr>
      <w:r>
        <w:rPr>
          <w:rFonts w:cstheme="minorHAnsi"/>
          <w:noProof/>
          <w:sz w:val="26"/>
          <w:szCs w:val="26"/>
        </w:rPr>
        <mc:AlternateContent>
          <mc:Choice Requires="wps">
            <w:drawing>
              <wp:anchor distT="91440" distB="91440" distL="114300" distR="114300" simplePos="0" relativeHeight="251658240" behindDoc="0" locked="0" layoutInCell="0" allowOverlap="1" wp14:anchorId="386114D6" wp14:editId="7F693845">
                <wp:simplePos x="0" y="0"/>
                <wp:positionH relativeFrom="margin">
                  <wp:align>center</wp:align>
                </wp:positionH>
                <wp:positionV relativeFrom="margin">
                  <wp:posOffset>1657350</wp:posOffset>
                </wp:positionV>
                <wp:extent cx="5669280" cy="1581785"/>
                <wp:effectExtent l="38100" t="38100" r="140970" b="11366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69280" cy="158178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2B4D45" w:rsidRPr="00AE41A6" w:rsidRDefault="002B4D45" w:rsidP="007D1478">
                            <w:pPr>
                              <w:pStyle w:val="ListParagraph"/>
                              <w:spacing w:after="0" w:line="240" w:lineRule="auto"/>
                              <w:ind w:left="0"/>
                              <w:contextualSpacing w:val="0"/>
                              <w:rPr>
                                <w:rFonts w:ascii="Calibri" w:hAnsi="Calibri"/>
                                <w:sz w:val="26"/>
                                <w:szCs w:val="26"/>
                                <w:shd w:val="clear" w:color="auto" w:fill="FFFFFF"/>
                              </w:rPr>
                            </w:pPr>
                            <w:r w:rsidRPr="00AE41A6">
                              <w:rPr>
                                <w:rFonts w:ascii="Calibri" w:hAnsi="Calibri"/>
                                <w:sz w:val="26"/>
                                <w:szCs w:val="26"/>
                                <w:shd w:val="clear" w:color="auto" w:fill="FFFFFF"/>
                              </w:rPr>
                              <w:t>“As an attorney I feel that I have a unique role in safety planning with my clients. It is important to be aware of how legal actions can affect survivor safety. But more than that, I hope to draft legal orders with safety of the survivor and children in mind so that, long after my involvement in the case has ended, the survivor has a built</w:t>
                            </w:r>
                            <w:r w:rsidR="0091443B" w:rsidRPr="00AE41A6">
                              <w:rPr>
                                <w:rFonts w:ascii="Calibri" w:hAnsi="Calibri"/>
                                <w:sz w:val="26"/>
                                <w:szCs w:val="26"/>
                                <w:shd w:val="clear" w:color="auto" w:fill="FFFFFF"/>
                              </w:rPr>
                              <w:t>-</w:t>
                            </w:r>
                            <w:r w:rsidRPr="00AE41A6">
                              <w:rPr>
                                <w:rFonts w:ascii="Calibri" w:hAnsi="Calibri"/>
                                <w:sz w:val="26"/>
                                <w:szCs w:val="26"/>
                                <w:shd w:val="clear" w:color="auto" w:fill="FFFFFF"/>
                              </w:rPr>
                              <w:t>in safety mechanism.” </w:t>
                            </w:r>
                          </w:p>
                          <w:p w:rsidR="002B4D45" w:rsidRPr="0043562D" w:rsidRDefault="002B4D45" w:rsidP="0043562D">
                            <w:pPr>
                              <w:pStyle w:val="ListParagraph"/>
                              <w:spacing w:after="0" w:line="240" w:lineRule="auto"/>
                              <w:ind w:left="0"/>
                              <w:jc w:val="right"/>
                              <w:rPr>
                                <w:sz w:val="26"/>
                                <w:szCs w:val="26"/>
                              </w:rPr>
                            </w:pPr>
                            <w:r w:rsidRPr="00B42322">
                              <w:rPr>
                                <w:sz w:val="26"/>
                                <w:szCs w:val="26"/>
                              </w:rPr>
                              <w:t>- A family law attorney</w:t>
                            </w:r>
                          </w:p>
                          <w:p w:rsidR="002B4D45" w:rsidRDefault="002B4D45" w:rsidP="00861E02">
                            <w:pPr>
                              <w:spacing w:after="0" w:line="240" w:lineRule="auto"/>
                              <w:rPr>
                                <w:i/>
                                <w:sz w:val="26"/>
                                <w:szCs w:val="26"/>
                              </w:rPr>
                            </w:pPr>
                          </w:p>
                          <w:p w:rsidR="002B4D45" w:rsidRDefault="002B4D45" w:rsidP="00861E02">
                            <w:pPr>
                              <w:spacing w:after="0" w:line="240" w:lineRule="auto"/>
                              <w:rPr>
                                <w:i/>
                                <w:sz w:val="26"/>
                                <w:szCs w:val="26"/>
                              </w:rPr>
                            </w:pPr>
                          </w:p>
                          <w:p w:rsidR="002B4D45" w:rsidRDefault="002B4D45" w:rsidP="00861E02">
                            <w:pPr>
                              <w:spacing w:after="0" w:line="240" w:lineRule="auto"/>
                              <w:rPr>
                                <w:i/>
                                <w:sz w:val="26"/>
                                <w:szCs w:val="26"/>
                              </w:rPr>
                            </w:pPr>
                          </w:p>
                          <w:p w:rsidR="002B4D45" w:rsidRPr="007E0973" w:rsidRDefault="002B4D45" w:rsidP="00861E02">
                            <w:pPr>
                              <w:spacing w:after="0" w:line="240" w:lineRule="auto"/>
                              <w:rPr>
                                <w:i/>
                                <w:sz w:val="26"/>
                                <w:szCs w:val="26"/>
                              </w:rPr>
                            </w:pPr>
                          </w:p>
                        </w:txbxContent>
                      </wps:txbx>
                      <wps:bodyPr rot="0" vert="horz" wrap="square" lIns="182880" tIns="182880" rIns="182880" bIns="182880" anchor="ctr" anchorCtr="0">
                        <a:noAutofit/>
                      </wps:bodyPr>
                    </wps:wsp>
                  </a:graphicData>
                </a:graphic>
                <wp14:sizeRelH relativeFrom="margin">
                  <wp14:pctWidth>0</wp14:pctWidth>
                </wp14:sizeRelH>
                <wp14:sizeRelV relativeFrom="page">
                  <wp14:pctHeight>0</wp14:pctHeight>
                </wp14:sizeRelV>
              </wp:anchor>
            </w:drawing>
          </mc:Choice>
          <mc:Fallback>
            <w:pict>
              <v:rect w14:anchorId="386114D6" id="Rectangle 396" o:spid="_x0000_s1026" style="position:absolute;margin-left:0;margin-top:130.5pt;width:446.4pt;height:124.55pt;flip:x;z-index:251658240;visibility:visible;mso-wrap-style:square;mso-width-percent:0;mso-height-percent:0;mso-wrap-distance-left:9pt;mso-wrap-distance-top:7.2pt;mso-wrap-distance-right:9pt;mso-wrap-distance-bottom:7.2pt;mso-position-horizontal:center;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" o:allowincell="f" fillcolor="white [3212]" strokecolor="gray [1629]" strokeweight="1.5pt">
                <v:shadow on="t" type="perspective" color="black" opacity="26214f" origin="-.5,-.5" offset=".74836mm,.74836mm" matrix="65864f,,,65864f"/>
                <v:textbox inset="14.4pt,14.4pt,14.4pt,14.4pt">
                  <w:txbxContent>
                    <w:p w:rsidR="002B4D45" w:rsidRPr="00AE41A6" w:rsidRDefault="002B4D45" w:rsidP="007D1478">
                      <w:pPr>
                        <w:pStyle w:val="ListParagraph"/>
                        <w:spacing w:after="0" w:line="240" w:lineRule="auto"/>
                        <w:ind w:left="0"/>
                        <w:contextualSpacing w:val="0"/>
                        <w:rPr>
                          <w:rFonts w:ascii="Calibri" w:hAnsi="Calibri"/>
                          <w:sz w:val="26"/>
                          <w:szCs w:val="26"/>
                          <w:shd w:val="clear" w:color="auto" w:fill="FFFFFF"/>
                        </w:rPr>
                      </w:pPr>
                      <w:r w:rsidRPr="00AE41A6">
                        <w:rPr>
                          <w:rFonts w:ascii="Calibri" w:hAnsi="Calibri"/>
                          <w:sz w:val="26"/>
                          <w:szCs w:val="26"/>
                          <w:shd w:val="clear" w:color="auto" w:fill="FFFFFF"/>
                        </w:rPr>
                        <w:t>“As an attorney I feel that I have a unique role in safety planning with my clients. It is important to be aware of how legal actions can affect survivor safety. But more than that, I hope to draft legal orders with safety of the survivor and children in mind so that, long after my involvement in the case has ended, the survivor has a built</w:t>
                      </w:r>
                      <w:r w:rsidR="0091443B" w:rsidRPr="00AE41A6">
                        <w:rPr>
                          <w:rFonts w:ascii="Calibri" w:hAnsi="Calibri"/>
                          <w:sz w:val="26"/>
                          <w:szCs w:val="26"/>
                          <w:shd w:val="clear" w:color="auto" w:fill="FFFFFF"/>
                        </w:rPr>
                        <w:t>-</w:t>
                      </w:r>
                      <w:r w:rsidRPr="00AE41A6">
                        <w:rPr>
                          <w:rFonts w:ascii="Calibri" w:hAnsi="Calibri"/>
                          <w:sz w:val="26"/>
                          <w:szCs w:val="26"/>
                          <w:shd w:val="clear" w:color="auto" w:fill="FFFFFF"/>
                        </w:rPr>
                        <w:t>in safety mechanism.” </w:t>
                      </w:r>
                    </w:p>
                    <w:p w:rsidR="002B4D45" w:rsidRPr="0043562D" w:rsidRDefault="002B4D45" w:rsidP="0043562D">
                      <w:pPr>
                        <w:pStyle w:val="ListParagraph"/>
                        <w:spacing w:after="0" w:line="240" w:lineRule="auto"/>
                        <w:ind w:left="0"/>
                        <w:jc w:val="right"/>
                        <w:rPr>
                          <w:sz w:val="26"/>
                          <w:szCs w:val="26"/>
                        </w:rPr>
                      </w:pPr>
                      <w:r w:rsidRPr="00B42322">
                        <w:rPr>
                          <w:sz w:val="26"/>
                          <w:szCs w:val="26"/>
                        </w:rPr>
                        <w:t>- A family law attorney</w:t>
                      </w:r>
                    </w:p>
                    <w:p w:rsidR="002B4D45" w:rsidRDefault="002B4D45" w:rsidP="00861E02">
                      <w:pPr>
                        <w:spacing w:after="0" w:line="240" w:lineRule="auto"/>
                        <w:rPr>
                          <w:i/>
                          <w:sz w:val="26"/>
                          <w:szCs w:val="26"/>
                        </w:rPr>
                      </w:pPr>
                    </w:p>
                    <w:p w:rsidR="002B4D45" w:rsidRDefault="002B4D45" w:rsidP="00861E02">
                      <w:pPr>
                        <w:spacing w:after="0" w:line="240" w:lineRule="auto"/>
                        <w:rPr>
                          <w:i/>
                          <w:sz w:val="26"/>
                          <w:szCs w:val="26"/>
                        </w:rPr>
                      </w:pPr>
                    </w:p>
                    <w:p w:rsidR="002B4D45" w:rsidRDefault="002B4D45" w:rsidP="00861E02">
                      <w:pPr>
                        <w:spacing w:after="0" w:line="240" w:lineRule="auto"/>
                        <w:rPr>
                          <w:i/>
                          <w:sz w:val="26"/>
                          <w:szCs w:val="26"/>
                        </w:rPr>
                      </w:pPr>
                    </w:p>
                    <w:p w:rsidR="002B4D45" w:rsidRPr="007E0973" w:rsidRDefault="002B4D45" w:rsidP="00861E02">
                      <w:pPr>
                        <w:spacing w:after="0" w:line="240" w:lineRule="auto"/>
                        <w:rPr>
                          <w:i/>
                          <w:sz w:val="26"/>
                          <w:szCs w:val="26"/>
                        </w:rPr>
                      </w:pPr>
                    </w:p>
                  </w:txbxContent>
                </v:textbox>
                <w10:wrap type="square" anchorx="margin" anchory="margin"/>
              </v:rect>
            </w:pict>
          </mc:Fallback>
        </mc:AlternateContent>
      </w:r>
      <w:r w:rsidR="00B43AAE">
        <w:rPr>
          <w:rFonts w:cstheme="minorHAnsi"/>
          <w:sz w:val="26"/>
          <w:szCs w:val="26"/>
        </w:rPr>
        <w:t>Safety planning refers to a</w:t>
      </w:r>
      <w:r w:rsidR="00C3322E">
        <w:rPr>
          <w:rFonts w:cstheme="minorHAnsi"/>
          <w:sz w:val="26"/>
          <w:szCs w:val="26"/>
        </w:rPr>
        <w:t>n active</w:t>
      </w:r>
      <w:r w:rsidR="00B43AAE">
        <w:rPr>
          <w:rFonts w:cstheme="minorHAnsi"/>
          <w:sz w:val="26"/>
          <w:szCs w:val="26"/>
        </w:rPr>
        <w:t xml:space="preserve"> process of identifying and mitigating risks to safety. It is not just a checklist or a form. As a</w:t>
      </w:r>
      <w:r w:rsidR="007D1478">
        <w:rPr>
          <w:rFonts w:cstheme="minorHAnsi"/>
          <w:sz w:val="26"/>
          <w:szCs w:val="26"/>
        </w:rPr>
        <w:t>n</w:t>
      </w:r>
      <w:r w:rsidR="00B43AAE">
        <w:rPr>
          <w:rFonts w:cstheme="minorHAnsi"/>
          <w:sz w:val="26"/>
          <w:szCs w:val="26"/>
        </w:rPr>
        <w:t xml:space="preserve"> attorney, you have an important opportunity to safety plan with domestic violence survivors to help them avoid additional harm.</w:t>
      </w:r>
    </w:p>
    <w:p w:rsidR="00833BCE" w:rsidRPr="00B43AAE" w:rsidRDefault="00B43AAE" w:rsidP="0052769D">
      <w:pPr>
        <w:spacing w:after="240" w:line="240" w:lineRule="auto"/>
        <w:rPr>
          <w:sz w:val="26"/>
          <w:szCs w:val="26"/>
        </w:rPr>
      </w:pPr>
      <w:r>
        <w:rPr>
          <w:sz w:val="26"/>
          <w:szCs w:val="26"/>
        </w:rPr>
        <w:t>This handout will cover how to:</w:t>
      </w:r>
    </w:p>
    <w:p w:rsidR="00B43AAE" w:rsidRDefault="00B43AAE" w:rsidP="0052769D">
      <w:pPr>
        <w:pStyle w:val="ListParagraph"/>
        <w:numPr>
          <w:ilvl w:val="0"/>
          <w:numId w:val="4"/>
        </w:numPr>
        <w:spacing w:after="240" w:line="240" w:lineRule="auto"/>
        <w:ind w:left="576" w:hanging="288"/>
        <w:contextualSpacing w:val="0"/>
        <w:rPr>
          <w:rFonts w:cstheme="minorHAnsi"/>
          <w:sz w:val="26"/>
          <w:szCs w:val="26"/>
        </w:rPr>
      </w:pPr>
      <w:r>
        <w:rPr>
          <w:rFonts w:cstheme="minorHAnsi"/>
          <w:sz w:val="26"/>
          <w:szCs w:val="26"/>
        </w:rPr>
        <w:t>Recognize and mitigate safety risks;</w:t>
      </w:r>
    </w:p>
    <w:p w:rsidR="007C369B" w:rsidRPr="007C369B" w:rsidRDefault="007C369B" w:rsidP="0052769D">
      <w:pPr>
        <w:pStyle w:val="ListParagraph"/>
        <w:numPr>
          <w:ilvl w:val="0"/>
          <w:numId w:val="4"/>
        </w:numPr>
        <w:spacing w:after="240" w:line="240" w:lineRule="auto"/>
        <w:ind w:left="576" w:hanging="288"/>
        <w:contextualSpacing w:val="0"/>
        <w:rPr>
          <w:rFonts w:cstheme="minorHAnsi"/>
          <w:sz w:val="26"/>
          <w:szCs w:val="26"/>
        </w:rPr>
      </w:pPr>
      <w:r>
        <w:rPr>
          <w:rFonts w:cstheme="minorHAnsi"/>
          <w:sz w:val="26"/>
          <w:szCs w:val="26"/>
        </w:rPr>
        <w:t xml:space="preserve">Develop safer </w:t>
      </w:r>
      <w:r w:rsidR="000503C2" w:rsidRPr="005422CA">
        <w:rPr>
          <w:rFonts w:cstheme="minorHAnsi"/>
          <w:sz w:val="26"/>
          <w:szCs w:val="26"/>
        </w:rPr>
        <w:t>court orders including</w:t>
      </w:r>
      <w:r w:rsidR="000503C2">
        <w:rPr>
          <w:rFonts w:cstheme="minorHAnsi"/>
          <w:sz w:val="26"/>
          <w:szCs w:val="26"/>
        </w:rPr>
        <w:t xml:space="preserve"> </w:t>
      </w:r>
      <w:r>
        <w:rPr>
          <w:rFonts w:cstheme="minorHAnsi"/>
          <w:sz w:val="26"/>
          <w:szCs w:val="26"/>
        </w:rPr>
        <w:t>parenting plans; and</w:t>
      </w:r>
    </w:p>
    <w:p w:rsidR="00B43AAE" w:rsidRDefault="00B43AAE" w:rsidP="00503532">
      <w:pPr>
        <w:pStyle w:val="ListParagraph"/>
        <w:numPr>
          <w:ilvl w:val="0"/>
          <w:numId w:val="4"/>
        </w:numPr>
        <w:spacing w:after="0" w:line="240" w:lineRule="auto"/>
        <w:ind w:left="576" w:hanging="288"/>
        <w:contextualSpacing w:val="0"/>
        <w:rPr>
          <w:rFonts w:cstheme="minorHAnsi"/>
          <w:sz w:val="26"/>
          <w:szCs w:val="26"/>
        </w:rPr>
      </w:pPr>
      <w:r>
        <w:rPr>
          <w:rFonts w:cstheme="minorHAnsi"/>
          <w:sz w:val="26"/>
          <w:szCs w:val="26"/>
        </w:rPr>
        <w:t>Connect to domestic violence advocates f</w:t>
      </w:r>
      <w:r w:rsidR="007C369B">
        <w:rPr>
          <w:rFonts w:cstheme="minorHAnsi"/>
          <w:sz w:val="26"/>
          <w:szCs w:val="26"/>
        </w:rPr>
        <w:t>or in-depth safety planning</w:t>
      </w:r>
      <w:r w:rsidR="00BD2B08">
        <w:rPr>
          <w:rFonts w:cstheme="minorHAnsi"/>
          <w:sz w:val="26"/>
          <w:szCs w:val="26"/>
        </w:rPr>
        <w:t xml:space="preserve"> and consultation</w:t>
      </w:r>
    </w:p>
    <w:p w:rsidR="00503532" w:rsidRPr="007D1478" w:rsidRDefault="00503532" w:rsidP="00503532">
      <w:pPr>
        <w:spacing w:after="0" w:line="240" w:lineRule="auto"/>
        <w:rPr>
          <w:rFonts w:cstheme="minorHAnsi"/>
          <w:sz w:val="20"/>
          <w:szCs w:val="26"/>
        </w:rPr>
      </w:pPr>
    </w:p>
    <w:p w:rsidR="00DB5742" w:rsidRPr="00C3322E" w:rsidRDefault="0043562D" w:rsidP="0052769D">
      <w:pPr>
        <w:spacing w:line="240" w:lineRule="auto"/>
        <w:rPr>
          <w:rFonts w:cstheme="minorHAnsi"/>
          <w:b/>
          <w:sz w:val="26"/>
          <w:szCs w:val="26"/>
        </w:rPr>
      </w:pPr>
      <w:r w:rsidRPr="00C3322E">
        <w:rPr>
          <w:rFonts w:cstheme="minorHAnsi"/>
          <w:b/>
          <w:sz w:val="26"/>
          <w:szCs w:val="26"/>
        </w:rPr>
        <w:t>Y</w:t>
      </w:r>
      <w:r w:rsidR="00DB5742" w:rsidRPr="00C3322E">
        <w:rPr>
          <w:rFonts w:cstheme="minorHAnsi"/>
          <w:b/>
          <w:sz w:val="26"/>
          <w:szCs w:val="26"/>
        </w:rPr>
        <w:t>ou are ideally situated to help survivors improve their safety</w:t>
      </w:r>
      <w:r w:rsidRPr="00C3322E">
        <w:rPr>
          <w:rFonts w:cstheme="minorHAnsi"/>
          <w:b/>
          <w:sz w:val="26"/>
          <w:szCs w:val="26"/>
        </w:rPr>
        <w:t xml:space="preserve"> for many reasons including:</w:t>
      </w:r>
    </w:p>
    <w:p w:rsidR="00DB5742" w:rsidRDefault="00DB5742" w:rsidP="0052769D">
      <w:pPr>
        <w:pStyle w:val="ListParagraph"/>
        <w:numPr>
          <w:ilvl w:val="0"/>
          <w:numId w:val="5"/>
        </w:numPr>
        <w:spacing w:after="240" w:line="240" w:lineRule="auto"/>
        <w:ind w:left="576" w:hanging="288"/>
        <w:contextualSpacing w:val="0"/>
        <w:rPr>
          <w:rFonts w:cstheme="minorHAnsi"/>
          <w:sz w:val="26"/>
          <w:szCs w:val="26"/>
        </w:rPr>
      </w:pPr>
      <w:r>
        <w:rPr>
          <w:rFonts w:cstheme="minorHAnsi"/>
          <w:sz w:val="26"/>
          <w:szCs w:val="26"/>
        </w:rPr>
        <w:t>You may be the first professional survivors contact when they are contemplating a change t</w:t>
      </w:r>
      <w:r w:rsidR="00503532">
        <w:rPr>
          <w:rFonts w:cstheme="minorHAnsi"/>
          <w:sz w:val="26"/>
          <w:szCs w:val="26"/>
        </w:rPr>
        <w:t xml:space="preserve">hat may put them at risk (see </w:t>
      </w:r>
      <w:hyperlink w:anchor="SeparationViolence" w:history="1">
        <w:r w:rsidR="00503532" w:rsidRPr="00FA55B7">
          <w:rPr>
            <w:rStyle w:val="Hyperlink"/>
            <w:rFonts w:cstheme="minorHAnsi"/>
            <w:sz w:val="26"/>
            <w:szCs w:val="26"/>
          </w:rPr>
          <w:t>Separation V</w:t>
        </w:r>
        <w:r w:rsidRPr="00FA55B7">
          <w:rPr>
            <w:rStyle w:val="Hyperlink"/>
            <w:rFonts w:cstheme="minorHAnsi"/>
            <w:sz w:val="26"/>
            <w:szCs w:val="26"/>
          </w:rPr>
          <w:t>iolence</w:t>
        </w:r>
      </w:hyperlink>
      <w:r>
        <w:rPr>
          <w:rFonts w:cstheme="minorHAnsi"/>
          <w:sz w:val="26"/>
          <w:szCs w:val="26"/>
        </w:rPr>
        <w:t>).</w:t>
      </w:r>
    </w:p>
    <w:p w:rsidR="00DB5742" w:rsidRDefault="00DB5742" w:rsidP="0052769D">
      <w:pPr>
        <w:pStyle w:val="ListParagraph"/>
        <w:numPr>
          <w:ilvl w:val="0"/>
          <w:numId w:val="5"/>
        </w:numPr>
        <w:spacing w:after="240" w:line="240" w:lineRule="auto"/>
        <w:ind w:left="576" w:hanging="288"/>
        <w:contextualSpacing w:val="0"/>
        <w:rPr>
          <w:rFonts w:cstheme="minorHAnsi"/>
          <w:sz w:val="26"/>
          <w:szCs w:val="26"/>
        </w:rPr>
      </w:pPr>
      <w:r>
        <w:rPr>
          <w:rFonts w:cstheme="minorHAnsi"/>
          <w:sz w:val="26"/>
          <w:szCs w:val="26"/>
        </w:rPr>
        <w:t>Some survivors may not be aware that taking legal action can put them at greater risk</w:t>
      </w:r>
      <w:r w:rsidR="009D4C30">
        <w:rPr>
          <w:rFonts w:cstheme="minorHAnsi"/>
          <w:sz w:val="26"/>
          <w:szCs w:val="26"/>
        </w:rPr>
        <w:t xml:space="preserve"> in the short-term even</w:t>
      </w:r>
      <w:r w:rsidR="00BD2B08">
        <w:rPr>
          <w:rFonts w:cstheme="minorHAnsi"/>
          <w:sz w:val="26"/>
          <w:szCs w:val="26"/>
        </w:rPr>
        <w:t xml:space="preserve"> if</w:t>
      </w:r>
      <w:r w:rsidR="009D4C30">
        <w:rPr>
          <w:rFonts w:cstheme="minorHAnsi"/>
          <w:sz w:val="26"/>
          <w:szCs w:val="26"/>
        </w:rPr>
        <w:t xml:space="preserve"> it benefits them in the long-term</w:t>
      </w:r>
      <w:r w:rsidR="0036527E">
        <w:rPr>
          <w:rFonts w:cstheme="minorHAnsi"/>
          <w:sz w:val="26"/>
          <w:szCs w:val="26"/>
        </w:rPr>
        <w:t>.</w:t>
      </w:r>
    </w:p>
    <w:p w:rsidR="00DB5742" w:rsidRDefault="0036527E" w:rsidP="0052769D">
      <w:pPr>
        <w:pStyle w:val="ListParagraph"/>
        <w:numPr>
          <w:ilvl w:val="0"/>
          <w:numId w:val="5"/>
        </w:numPr>
        <w:spacing w:after="240" w:line="240" w:lineRule="auto"/>
        <w:ind w:left="576" w:hanging="288"/>
        <w:contextualSpacing w:val="0"/>
        <w:rPr>
          <w:rFonts w:cstheme="minorHAnsi"/>
          <w:sz w:val="26"/>
          <w:szCs w:val="26"/>
        </w:rPr>
      </w:pPr>
      <w:r>
        <w:rPr>
          <w:rFonts w:cstheme="minorHAnsi"/>
          <w:sz w:val="26"/>
          <w:szCs w:val="26"/>
        </w:rPr>
        <w:t>The legal documents you draft and the steps you take when representing or advising survivors can directly affect their safety.</w:t>
      </w:r>
    </w:p>
    <w:p w:rsidR="00C3322E" w:rsidRPr="0052769D" w:rsidRDefault="00BD2B08" w:rsidP="0052769D">
      <w:pPr>
        <w:pStyle w:val="ListParagraph"/>
        <w:numPr>
          <w:ilvl w:val="0"/>
          <w:numId w:val="5"/>
        </w:numPr>
        <w:spacing w:after="240" w:line="240" w:lineRule="auto"/>
        <w:ind w:left="576" w:hanging="288"/>
        <w:contextualSpacing w:val="0"/>
        <w:rPr>
          <w:rFonts w:cstheme="minorHAnsi"/>
          <w:sz w:val="26"/>
          <w:szCs w:val="26"/>
        </w:rPr>
      </w:pPr>
      <w:r>
        <w:rPr>
          <w:rFonts w:cstheme="minorHAnsi"/>
          <w:sz w:val="26"/>
          <w:szCs w:val="26"/>
        </w:rPr>
        <w:t xml:space="preserve">You can connect survivors to </w:t>
      </w:r>
      <w:r w:rsidR="009D4C30">
        <w:rPr>
          <w:rFonts w:cstheme="minorHAnsi"/>
          <w:sz w:val="26"/>
          <w:szCs w:val="26"/>
        </w:rPr>
        <w:t>a</w:t>
      </w:r>
      <w:r w:rsidR="0036527E">
        <w:rPr>
          <w:rFonts w:cstheme="minorHAnsi"/>
          <w:sz w:val="26"/>
          <w:szCs w:val="26"/>
        </w:rPr>
        <w:t xml:space="preserve"> dom</w:t>
      </w:r>
      <w:r>
        <w:rPr>
          <w:rFonts w:cstheme="minorHAnsi"/>
          <w:sz w:val="26"/>
          <w:szCs w:val="26"/>
        </w:rPr>
        <w:t>estic violence advocacy program to further improve their safety.</w:t>
      </w:r>
    </w:p>
    <w:p w:rsidR="00A80A6E" w:rsidRPr="0052769D" w:rsidRDefault="0036527E" w:rsidP="0052769D">
      <w:pPr>
        <w:spacing w:after="0" w:line="240" w:lineRule="auto"/>
        <w:rPr>
          <w:rFonts w:cstheme="minorHAnsi"/>
          <w:sz w:val="26"/>
          <w:szCs w:val="26"/>
        </w:rPr>
      </w:pPr>
      <w:r>
        <w:rPr>
          <w:rFonts w:cstheme="minorHAnsi"/>
          <w:sz w:val="26"/>
          <w:szCs w:val="26"/>
        </w:rPr>
        <w:t>By integrating basic safety planning considerations into your legal practice, you can really make a difference in the safety of survivors and their children.</w:t>
      </w:r>
    </w:p>
    <w:p w:rsidR="00F4025D" w:rsidRPr="00B52E3D" w:rsidRDefault="00F4025D" w:rsidP="00C3322E">
      <w:pPr>
        <w:spacing w:after="240" w:line="240" w:lineRule="auto"/>
        <w:rPr>
          <w:rFonts w:cstheme="minorHAnsi"/>
          <w:b/>
          <w:sz w:val="28"/>
          <w:szCs w:val="26"/>
        </w:rPr>
      </w:pPr>
      <w:r w:rsidRPr="00B52E3D">
        <w:rPr>
          <w:rFonts w:cstheme="minorHAnsi"/>
          <w:b/>
          <w:sz w:val="28"/>
          <w:szCs w:val="26"/>
        </w:rPr>
        <w:lastRenderedPageBreak/>
        <w:t>General Safety Planning Tips</w:t>
      </w:r>
    </w:p>
    <w:p w:rsidR="00F4025D" w:rsidRDefault="00F4025D" w:rsidP="00C3322E">
      <w:pPr>
        <w:pStyle w:val="ListParagraph"/>
        <w:numPr>
          <w:ilvl w:val="0"/>
          <w:numId w:val="7"/>
        </w:numPr>
        <w:spacing w:after="240" w:line="240" w:lineRule="auto"/>
        <w:ind w:left="576" w:hanging="288"/>
        <w:contextualSpacing w:val="0"/>
        <w:rPr>
          <w:rFonts w:cstheme="minorHAnsi"/>
          <w:sz w:val="26"/>
          <w:szCs w:val="26"/>
        </w:rPr>
      </w:pPr>
      <w:r>
        <w:rPr>
          <w:rFonts w:cstheme="minorHAnsi"/>
          <w:sz w:val="26"/>
          <w:szCs w:val="26"/>
        </w:rPr>
        <w:t>Keep in mind that s</w:t>
      </w:r>
      <w:r w:rsidRPr="00310E7C">
        <w:rPr>
          <w:rFonts w:cstheme="minorHAnsi"/>
          <w:sz w:val="26"/>
          <w:szCs w:val="26"/>
        </w:rPr>
        <w:t>urvivors are good judges of the risks they face.</w:t>
      </w:r>
      <w:r>
        <w:rPr>
          <w:rFonts w:cstheme="minorHAnsi"/>
          <w:sz w:val="26"/>
          <w:szCs w:val="26"/>
        </w:rPr>
        <w:t xml:space="preserve"> Ask them about their biggest safety concerns.</w:t>
      </w:r>
    </w:p>
    <w:p w:rsidR="00F4025D" w:rsidRPr="00310E7C" w:rsidRDefault="00F4025D" w:rsidP="00F4025D">
      <w:pPr>
        <w:pStyle w:val="ListParagraph"/>
        <w:numPr>
          <w:ilvl w:val="0"/>
          <w:numId w:val="7"/>
        </w:numPr>
        <w:spacing w:after="240" w:line="240" w:lineRule="auto"/>
        <w:ind w:left="576" w:hanging="288"/>
        <w:contextualSpacing w:val="0"/>
        <w:rPr>
          <w:rFonts w:cstheme="minorHAnsi"/>
          <w:sz w:val="26"/>
          <w:szCs w:val="26"/>
        </w:rPr>
      </w:pPr>
      <w:r>
        <w:rPr>
          <w:rFonts w:cstheme="minorHAnsi"/>
          <w:sz w:val="26"/>
          <w:szCs w:val="26"/>
        </w:rPr>
        <w:t>Survivors are experts on what will work to improve their safety and what will trigger their partners. Ask them what has worked to keep them safe so far.</w:t>
      </w:r>
    </w:p>
    <w:p w:rsidR="00F4025D" w:rsidRDefault="00BD2B08" w:rsidP="00F4025D">
      <w:pPr>
        <w:pStyle w:val="ListParagraph"/>
        <w:numPr>
          <w:ilvl w:val="0"/>
          <w:numId w:val="7"/>
        </w:numPr>
        <w:spacing w:after="240" w:line="240" w:lineRule="auto"/>
        <w:ind w:left="576" w:hanging="288"/>
        <w:contextualSpacing w:val="0"/>
        <w:rPr>
          <w:rFonts w:cstheme="minorHAnsi"/>
          <w:sz w:val="26"/>
          <w:szCs w:val="26"/>
        </w:rPr>
      </w:pPr>
      <w:r>
        <w:rPr>
          <w:rFonts w:cstheme="minorHAnsi"/>
          <w:sz w:val="26"/>
          <w:szCs w:val="26"/>
        </w:rPr>
        <w:t xml:space="preserve">Be clear about what you can </w:t>
      </w:r>
      <w:r w:rsidR="00F4025D" w:rsidRPr="0082694C">
        <w:rPr>
          <w:rFonts w:cstheme="minorHAnsi"/>
          <w:sz w:val="26"/>
          <w:szCs w:val="26"/>
        </w:rPr>
        <w:t>and cannot do regarding their safety</w:t>
      </w:r>
      <w:r w:rsidR="00F4025D">
        <w:rPr>
          <w:rFonts w:cstheme="minorHAnsi"/>
          <w:sz w:val="26"/>
          <w:szCs w:val="26"/>
        </w:rPr>
        <w:t>.</w:t>
      </w:r>
    </w:p>
    <w:p w:rsidR="00F4025D" w:rsidRPr="0082694C" w:rsidRDefault="00F4025D" w:rsidP="00F4025D">
      <w:pPr>
        <w:pStyle w:val="ListParagraph"/>
        <w:numPr>
          <w:ilvl w:val="0"/>
          <w:numId w:val="7"/>
        </w:numPr>
        <w:spacing w:after="0" w:line="240" w:lineRule="auto"/>
        <w:ind w:left="576" w:hanging="288"/>
        <w:rPr>
          <w:rFonts w:cstheme="minorHAnsi"/>
          <w:sz w:val="26"/>
          <w:szCs w:val="26"/>
        </w:rPr>
      </w:pPr>
      <w:r>
        <w:rPr>
          <w:rFonts w:cstheme="minorHAnsi"/>
          <w:sz w:val="26"/>
          <w:szCs w:val="26"/>
        </w:rPr>
        <w:t>Suggest that survivors call 911, if they a</w:t>
      </w:r>
      <w:r w:rsidR="00BD2B08">
        <w:rPr>
          <w:rFonts w:cstheme="minorHAnsi"/>
          <w:sz w:val="26"/>
          <w:szCs w:val="26"/>
        </w:rPr>
        <w:t xml:space="preserve">re facing an immediate threat. </w:t>
      </w:r>
      <w:r>
        <w:rPr>
          <w:rFonts w:cstheme="minorHAnsi"/>
          <w:sz w:val="26"/>
          <w:szCs w:val="26"/>
        </w:rPr>
        <w:t xml:space="preserve">Be aware that some survivors do not consider law enforcement assistance </w:t>
      </w:r>
      <w:r w:rsidR="00BD2B08">
        <w:rPr>
          <w:rFonts w:cstheme="minorHAnsi"/>
          <w:sz w:val="26"/>
          <w:szCs w:val="26"/>
        </w:rPr>
        <w:t>to be a viable option for them</w:t>
      </w:r>
      <w:r w:rsidR="00257DDD">
        <w:rPr>
          <w:rFonts w:cstheme="minorHAnsi"/>
          <w:sz w:val="26"/>
          <w:szCs w:val="26"/>
        </w:rPr>
        <w:t xml:space="preserve">, </w:t>
      </w:r>
      <w:r w:rsidR="00257DDD" w:rsidRPr="005422CA">
        <w:rPr>
          <w:rFonts w:cstheme="minorHAnsi"/>
          <w:sz w:val="26"/>
          <w:szCs w:val="26"/>
        </w:rPr>
        <w:t>particularly if the survivor is part of a marginalized community.</w:t>
      </w:r>
      <w:r w:rsidR="00257DDD">
        <w:rPr>
          <w:rFonts w:cstheme="minorHAnsi"/>
          <w:sz w:val="26"/>
          <w:szCs w:val="26"/>
        </w:rPr>
        <w:t xml:space="preserve"> </w:t>
      </w:r>
    </w:p>
    <w:p w:rsidR="00F4025D" w:rsidRDefault="00F4025D" w:rsidP="00C068CC">
      <w:pPr>
        <w:spacing w:after="0" w:line="240" w:lineRule="auto"/>
        <w:rPr>
          <w:rFonts w:cstheme="minorHAnsi"/>
          <w:sz w:val="26"/>
          <w:szCs w:val="26"/>
        </w:rPr>
      </w:pPr>
    </w:p>
    <w:p w:rsidR="00A202DA" w:rsidRPr="00B52E3D" w:rsidRDefault="00A202DA" w:rsidP="007D1478">
      <w:pPr>
        <w:spacing w:after="0" w:line="240" w:lineRule="auto"/>
        <w:rPr>
          <w:rFonts w:cstheme="minorHAnsi"/>
          <w:b/>
          <w:sz w:val="28"/>
          <w:szCs w:val="26"/>
        </w:rPr>
      </w:pPr>
      <w:r w:rsidRPr="00B52E3D">
        <w:rPr>
          <w:rFonts w:cstheme="minorHAnsi"/>
          <w:b/>
          <w:sz w:val="28"/>
          <w:szCs w:val="26"/>
        </w:rPr>
        <w:t>Coercive Control</w:t>
      </w:r>
    </w:p>
    <w:p w:rsidR="00257DDD" w:rsidRDefault="00BD2B08" w:rsidP="00A202DA">
      <w:pPr>
        <w:spacing w:after="0" w:line="240" w:lineRule="auto"/>
        <w:rPr>
          <w:rFonts w:cstheme="minorHAnsi"/>
          <w:sz w:val="26"/>
          <w:szCs w:val="26"/>
        </w:rPr>
      </w:pPr>
      <w:r>
        <w:rPr>
          <w:rFonts w:cstheme="minorHAnsi"/>
          <w:sz w:val="26"/>
          <w:szCs w:val="26"/>
        </w:rPr>
        <w:t>Domestic violence is about coercive control.</w:t>
      </w:r>
      <w:r w:rsidR="00047F88">
        <w:rPr>
          <w:rFonts w:cstheme="minorHAnsi"/>
          <w:sz w:val="26"/>
          <w:szCs w:val="26"/>
        </w:rPr>
        <w:t xml:space="preserve"> Coercive control is about exploitation, deprivation, and regulation.</w:t>
      </w:r>
      <w:r>
        <w:rPr>
          <w:rFonts w:cstheme="minorHAnsi"/>
          <w:sz w:val="26"/>
          <w:szCs w:val="26"/>
        </w:rPr>
        <w:t xml:space="preserve"> All of the</w:t>
      </w:r>
      <w:r w:rsidR="00257DDD">
        <w:rPr>
          <w:rFonts w:cstheme="minorHAnsi"/>
          <w:sz w:val="26"/>
          <w:szCs w:val="26"/>
        </w:rPr>
        <w:t xml:space="preserve"> safety </w:t>
      </w:r>
      <w:r>
        <w:rPr>
          <w:rFonts w:cstheme="minorHAnsi"/>
          <w:sz w:val="26"/>
          <w:szCs w:val="26"/>
        </w:rPr>
        <w:t xml:space="preserve">risks identified below are forms of coercive control. </w:t>
      </w:r>
      <w:r w:rsidR="00257DDD">
        <w:rPr>
          <w:rFonts w:cstheme="minorHAnsi"/>
          <w:sz w:val="26"/>
          <w:szCs w:val="26"/>
        </w:rPr>
        <w:t>As you safety plan with survivors, keep in mind that h</w:t>
      </w:r>
      <w:r w:rsidR="00A202DA" w:rsidRPr="0084635D">
        <w:rPr>
          <w:rFonts w:cstheme="minorHAnsi"/>
          <w:sz w:val="26"/>
          <w:szCs w:val="26"/>
        </w:rPr>
        <w:t>ighly controlling abusers are more likely to kill their partners.</w:t>
      </w:r>
      <w:r w:rsidR="00A202DA">
        <w:rPr>
          <w:rStyle w:val="FootnoteReference"/>
          <w:rFonts w:cstheme="minorHAnsi"/>
          <w:sz w:val="26"/>
          <w:szCs w:val="26"/>
        </w:rPr>
        <w:footnoteReference w:id="1"/>
      </w:r>
      <w:r w:rsidR="00A202DA">
        <w:rPr>
          <w:rFonts w:cstheme="minorHAnsi"/>
          <w:sz w:val="26"/>
          <w:szCs w:val="26"/>
        </w:rPr>
        <w:t xml:space="preserve"> </w:t>
      </w:r>
    </w:p>
    <w:p w:rsidR="00257DDD" w:rsidRDefault="00257DDD" w:rsidP="00A202DA">
      <w:pPr>
        <w:spacing w:after="0" w:line="240" w:lineRule="auto"/>
        <w:rPr>
          <w:rFonts w:cstheme="minorHAnsi"/>
          <w:sz w:val="26"/>
          <w:szCs w:val="26"/>
        </w:rPr>
      </w:pPr>
    </w:p>
    <w:p w:rsidR="00565953" w:rsidRDefault="00A202DA" w:rsidP="009B37FE">
      <w:pPr>
        <w:spacing w:after="0" w:line="240" w:lineRule="auto"/>
        <w:rPr>
          <w:sz w:val="26"/>
          <w:szCs w:val="26"/>
        </w:rPr>
      </w:pPr>
      <w:r>
        <w:rPr>
          <w:rFonts w:cstheme="minorHAnsi"/>
          <w:sz w:val="26"/>
          <w:szCs w:val="26"/>
        </w:rPr>
        <w:t xml:space="preserve">While not all survivors face the risk of homicide, coercive control can take a serious toll on survivors’ emotional and physical wellbeing and that of their children. </w:t>
      </w:r>
      <w:r>
        <w:rPr>
          <w:sz w:val="26"/>
          <w:szCs w:val="26"/>
        </w:rPr>
        <w:t xml:space="preserve">People who are abusive look for opportunities to maintain or regain their coercive control. </w:t>
      </w:r>
      <w:r w:rsidR="00257DDD">
        <w:rPr>
          <w:sz w:val="26"/>
          <w:szCs w:val="26"/>
        </w:rPr>
        <w:t>For example, t</w:t>
      </w:r>
      <w:r>
        <w:rPr>
          <w:sz w:val="26"/>
          <w:szCs w:val="26"/>
        </w:rPr>
        <w:t xml:space="preserve">hey are likely to exploit any ambiguities or omissions in </w:t>
      </w:r>
      <w:r w:rsidR="00E904AE">
        <w:rPr>
          <w:sz w:val="26"/>
          <w:szCs w:val="26"/>
        </w:rPr>
        <w:t xml:space="preserve">a </w:t>
      </w:r>
      <w:r w:rsidR="00B838AA">
        <w:rPr>
          <w:sz w:val="26"/>
          <w:szCs w:val="26"/>
        </w:rPr>
        <w:t>court order</w:t>
      </w:r>
      <w:r>
        <w:rPr>
          <w:sz w:val="26"/>
          <w:szCs w:val="26"/>
        </w:rPr>
        <w:t>.</w:t>
      </w:r>
      <w:r>
        <w:rPr>
          <w:rFonts w:cstheme="minorHAnsi"/>
          <w:b/>
          <w:sz w:val="26"/>
          <w:szCs w:val="26"/>
        </w:rPr>
        <w:t xml:space="preserve"> </w:t>
      </w:r>
      <w:r w:rsidRPr="00882B03">
        <w:rPr>
          <w:sz w:val="26"/>
          <w:szCs w:val="26"/>
        </w:rPr>
        <w:t xml:space="preserve">The </w:t>
      </w:r>
      <w:r>
        <w:rPr>
          <w:sz w:val="26"/>
          <w:szCs w:val="26"/>
        </w:rPr>
        <w:t>more</w:t>
      </w:r>
      <w:r w:rsidRPr="00882B03">
        <w:rPr>
          <w:sz w:val="26"/>
          <w:szCs w:val="26"/>
        </w:rPr>
        <w:t xml:space="preserve"> that you can define the parameters of </w:t>
      </w:r>
      <w:r w:rsidR="00D71B9E">
        <w:rPr>
          <w:sz w:val="26"/>
          <w:szCs w:val="26"/>
        </w:rPr>
        <w:t>any court order</w:t>
      </w:r>
      <w:r w:rsidR="009B37FE">
        <w:rPr>
          <w:sz w:val="26"/>
          <w:szCs w:val="26"/>
        </w:rPr>
        <w:t>,</w:t>
      </w:r>
      <w:r w:rsidR="00E904AE">
        <w:rPr>
          <w:sz w:val="26"/>
          <w:szCs w:val="26"/>
        </w:rPr>
        <w:t xml:space="preserve"> </w:t>
      </w:r>
      <w:r w:rsidRPr="00882B03">
        <w:rPr>
          <w:sz w:val="26"/>
          <w:szCs w:val="26"/>
        </w:rPr>
        <w:t xml:space="preserve">the more successful you will be in </w:t>
      </w:r>
      <w:r>
        <w:rPr>
          <w:sz w:val="26"/>
          <w:szCs w:val="26"/>
        </w:rPr>
        <w:t>mitigating the abusive partner’s attempts to coercively control the survivor</w:t>
      </w:r>
      <w:r w:rsidRPr="00882B03">
        <w:rPr>
          <w:sz w:val="26"/>
          <w:szCs w:val="26"/>
        </w:rPr>
        <w:t>.</w:t>
      </w:r>
    </w:p>
    <w:p w:rsidR="00565953" w:rsidRDefault="00565953" w:rsidP="009B37FE">
      <w:pPr>
        <w:spacing w:after="0" w:line="240" w:lineRule="auto"/>
        <w:rPr>
          <w:sz w:val="26"/>
          <w:szCs w:val="26"/>
        </w:rPr>
      </w:pPr>
    </w:p>
    <w:p w:rsidR="00B07BDD" w:rsidRPr="00B07BDD" w:rsidRDefault="00B07BDD" w:rsidP="00C3322E">
      <w:pPr>
        <w:spacing w:after="240" w:line="240" w:lineRule="auto"/>
        <w:rPr>
          <w:sz w:val="26"/>
          <w:szCs w:val="26"/>
        </w:rPr>
      </w:pPr>
      <w:r>
        <w:rPr>
          <w:sz w:val="26"/>
          <w:szCs w:val="26"/>
        </w:rPr>
        <w:t>Define c</w:t>
      </w:r>
      <w:r w:rsidR="00A202DA" w:rsidRPr="009B37FE">
        <w:rPr>
          <w:sz w:val="26"/>
          <w:szCs w:val="26"/>
        </w:rPr>
        <w:t xml:space="preserve">learly and </w:t>
      </w:r>
      <w:r>
        <w:rPr>
          <w:sz w:val="26"/>
          <w:szCs w:val="26"/>
        </w:rPr>
        <w:t>specifically</w:t>
      </w:r>
      <w:r w:rsidR="007C5605">
        <w:rPr>
          <w:sz w:val="26"/>
          <w:szCs w:val="26"/>
        </w:rPr>
        <w:t>:</w:t>
      </w:r>
    </w:p>
    <w:p w:rsidR="00A202DA" w:rsidRPr="00B07BDD" w:rsidRDefault="00B07BDD" w:rsidP="00C3322E">
      <w:pPr>
        <w:pStyle w:val="ListParagraph"/>
        <w:numPr>
          <w:ilvl w:val="0"/>
          <w:numId w:val="31"/>
        </w:numPr>
        <w:spacing w:after="240" w:line="240" w:lineRule="auto"/>
        <w:ind w:left="576" w:hanging="288"/>
        <w:contextualSpacing w:val="0"/>
        <w:rPr>
          <w:sz w:val="26"/>
          <w:szCs w:val="26"/>
        </w:rPr>
      </w:pPr>
      <w:r w:rsidRPr="00B07BDD">
        <w:rPr>
          <w:sz w:val="26"/>
          <w:szCs w:val="26"/>
        </w:rPr>
        <w:t>All</w:t>
      </w:r>
      <w:r w:rsidR="000503C2" w:rsidRPr="00B07BDD">
        <w:rPr>
          <w:sz w:val="26"/>
          <w:szCs w:val="26"/>
        </w:rPr>
        <w:t xml:space="preserve"> provision</w:t>
      </w:r>
      <w:r w:rsidRPr="00B07BDD">
        <w:rPr>
          <w:sz w:val="26"/>
          <w:szCs w:val="26"/>
        </w:rPr>
        <w:t>s</w:t>
      </w:r>
      <w:r w:rsidR="000503C2" w:rsidRPr="00B07BDD">
        <w:rPr>
          <w:sz w:val="26"/>
          <w:szCs w:val="26"/>
        </w:rPr>
        <w:t xml:space="preserve"> in a court order (visitation, child exchanges, decision-making, child support enforcement, etc.)</w:t>
      </w:r>
    </w:p>
    <w:p w:rsidR="00A202DA" w:rsidRPr="00F12F10" w:rsidRDefault="00A202DA" w:rsidP="00C3322E">
      <w:pPr>
        <w:pStyle w:val="ListParagraph"/>
        <w:numPr>
          <w:ilvl w:val="1"/>
          <w:numId w:val="9"/>
        </w:numPr>
        <w:spacing w:after="240" w:line="240" w:lineRule="auto"/>
        <w:ind w:left="576" w:hanging="288"/>
        <w:contextualSpacing w:val="0"/>
      </w:pPr>
      <w:r>
        <w:rPr>
          <w:sz w:val="26"/>
          <w:szCs w:val="26"/>
        </w:rPr>
        <w:t xml:space="preserve">Consequences of non-compliance including </w:t>
      </w:r>
      <w:r w:rsidR="00B07BDD">
        <w:rPr>
          <w:sz w:val="26"/>
          <w:szCs w:val="26"/>
        </w:rPr>
        <w:t>documentation and enforcement</w:t>
      </w:r>
      <w:r>
        <w:rPr>
          <w:sz w:val="26"/>
          <w:szCs w:val="26"/>
        </w:rPr>
        <w:t xml:space="preserve"> (e.g.</w:t>
      </w:r>
      <w:r w:rsidRPr="006F6B15">
        <w:rPr>
          <w:sz w:val="26"/>
          <w:szCs w:val="26"/>
        </w:rPr>
        <w:t xml:space="preserve">, if a limited party commits future acts of </w:t>
      </w:r>
      <w:r>
        <w:rPr>
          <w:sz w:val="26"/>
          <w:szCs w:val="26"/>
        </w:rPr>
        <w:t>domestic violence</w:t>
      </w:r>
      <w:r w:rsidRPr="006F6B15">
        <w:rPr>
          <w:sz w:val="26"/>
          <w:szCs w:val="26"/>
        </w:rPr>
        <w:t>, then their residenti</w:t>
      </w:r>
      <w:r>
        <w:rPr>
          <w:sz w:val="26"/>
          <w:szCs w:val="26"/>
        </w:rPr>
        <w:t>al time is suspended or reduced)</w:t>
      </w:r>
      <w:r w:rsidR="00F12F10">
        <w:rPr>
          <w:sz w:val="26"/>
          <w:szCs w:val="26"/>
        </w:rPr>
        <w:t xml:space="preserve">; and </w:t>
      </w:r>
    </w:p>
    <w:p w:rsidR="00F12F10" w:rsidRPr="00D10E31" w:rsidRDefault="00F12F10" w:rsidP="00A202DA">
      <w:pPr>
        <w:pStyle w:val="ListParagraph"/>
        <w:numPr>
          <w:ilvl w:val="1"/>
          <w:numId w:val="9"/>
        </w:numPr>
        <w:spacing w:after="0" w:line="240" w:lineRule="auto"/>
        <w:ind w:left="576" w:hanging="288"/>
        <w:contextualSpacing w:val="0"/>
      </w:pPr>
      <w:r w:rsidRPr="00F12F10">
        <w:rPr>
          <w:sz w:val="26"/>
          <w:szCs w:val="26"/>
        </w:rPr>
        <w:t>What is supposed to happen if unexpected obstacles occur</w:t>
      </w:r>
      <w:r w:rsidR="00AE5BBB">
        <w:rPr>
          <w:sz w:val="26"/>
          <w:szCs w:val="26"/>
        </w:rPr>
        <w:t>?</w:t>
      </w:r>
      <w:r w:rsidRPr="00F12F10">
        <w:rPr>
          <w:sz w:val="26"/>
          <w:szCs w:val="26"/>
        </w:rPr>
        <w:t xml:space="preserve"> </w:t>
      </w:r>
      <w:r w:rsidR="00B838AA">
        <w:rPr>
          <w:sz w:val="26"/>
          <w:szCs w:val="26"/>
        </w:rPr>
        <w:t>For example, w</w:t>
      </w:r>
      <w:r w:rsidRPr="00F12F10">
        <w:rPr>
          <w:sz w:val="26"/>
          <w:szCs w:val="26"/>
        </w:rPr>
        <w:t xml:space="preserve">hat happens if a party cannot meet at the exchange location or is late? </w:t>
      </w:r>
    </w:p>
    <w:p w:rsidR="00C3322E" w:rsidRDefault="00C3322E" w:rsidP="00D10E31">
      <w:pPr>
        <w:spacing w:after="0" w:line="240" w:lineRule="auto"/>
        <w:rPr>
          <w:b/>
          <w:sz w:val="28"/>
          <w:szCs w:val="26"/>
        </w:rPr>
      </w:pPr>
    </w:p>
    <w:p w:rsidR="00D10E31" w:rsidRPr="00B52E3D" w:rsidRDefault="00D10E31" w:rsidP="00D10E31">
      <w:pPr>
        <w:spacing w:after="0" w:line="240" w:lineRule="auto"/>
        <w:rPr>
          <w:b/>
          <w:sz w:val="28"/>
          <w:szCs w:val="26"/>
        </w:rPr>
      </w:pPr>
      <w:r w:rsidRPr="00B52E3D">
        <w:rPr>
          <w:b/>
          <w:sz w:val="28"/>
          <w:szCs w:val="26"/>
        </w:rPr>
        <w:lastRenderedPageBreak/>
        <w:t>Common Safety Risks that Attorneys Can Address</w:t>
      </w:r>
    </w:p>
    <w:p w:rsidR="00F12F10" w:rsidRPr="00D10E31" w:rsidRDefault="00D10E31" w:rsidP="00D10E31">
      <w:pPr>
        <w:spacing w:after="0" w:line="240" w:lineRule="auto"/>
        <w:rPr>
          <w:sz w:val="26"/>
          <w:szCs w:val="26"/>
        </w:rPr>
      </w:pPr>
      <w:r w:rsidRPr="00D10E31">
        <w:rPr>
          <w:sz w:val="26"/>
          <w:szCs w:val="26"/>
        </w:rPr>
        <w:t>Below are some common risks to survivors’ emotional and physical wellbeing, and steps you can take to mitigate those risks. Some of the categories have information that could also apply to other categories, so we recommend reading all of the sections.</w:t>
      </w:r>
    </w:p>
    <w:p w:rsidR="00D10E31" w:rsidRDefault="00D10E31" w:rsidP="00D10E31">
      <w:pPr>
        <w:spacing w:after="0" w:line="240" w:lineRule="auto"/>
      </w:pPr>
    </w:p>
    <w:p w:rsidR="007D1478" w:rsidRPr="00B52E3D" w:rsidRDefault="00FC70B6" w:rsidP="00B52E3D">
      <w:pPr>
        <w:spacing w:after="0" w:line="240" w:lineRule="auto"/>
        <w:rPr>
          <w:rFonts w:cstheme="minorHAnsi"/>
          <w:caps/>
          <w:sz w:val="28"/>
          <w:szCs w:val="26"/>
        </w:rPr>
      </w:pPr>
      <w:bookmarkStart w:id="0" w:name="SeparationViolence"/>
      <w:r w:rsidRPr="00B52E3D">
        <w:rPr>
          <w:rFonts w:cstheme="minorHAnsi"/>
          <w:b/>
          <w:caps/>
          <w:sz w:val="28"/>
          <w:szCs w:val="26"/>
        </w:rPr>
        <w:t>Separation Violenc</w:t>
      </w:r>
      <w:bookmarkEnd w:id="0"/>
      <w:r w:rsidR="00B52E3D" w:rsidRPr="00B52E3D">
        <w:rPr>
          <w:rFonts w:cstheme="minorHAnsi"/>
          <w:b/>
          <w:caps/>
          <w:sz w:val="28"/>
          <w:szCs w:val="26"/>
        </w:rPr>
        <w:t>E</w:t>
      </w:r>
    </w:p>
    <w:p w:rsidR="00B52E3D" w:rsidRPr="00B52E3D" w:rsidRDefault="00B52E3D" w:rsidP="00861E9E">
      <w:pPr>
        <w:spacing w:after="0" w:line="240" w:lineRule="auto"/>
        <w:rPr>
          <w:rFonts w:cstheme="minorHAnsi"/>
          <w:b/>
          <w:sz w:val="20"/>
          <w:szCs w:val="26"/>
        </w:rPr>
      </w:pPr>
    </w:p>
    <w:p w:rsidR="009D4C30" w:rsidRPr="006D34A7" w:rsidRDefault="00FC70B6" w:rsidP="00861E9E">
      <w:pPr>
        <w:spacing w:after="0" w:line="240" w:lineRule="auto"/>
        <w:rPr>
          <w:rFonts w:cstheme="minorHAnsi"/>
          <w:b/>
          <w:sz w:val="26"/>
          <w:szCs w:val="26"/>
        </w:rPr>
      </w:pPr>
      <w:r w:rsidRPr="006D34A7">
        <w:rPr>
          <w:rFonts w:cstheme="minorHAnsi"/>
          <w:b/>
          <w:sz w:val="26"/>
          <w:szCs w:val="26"/>
        </w:rPr>
        <w:t>Safety Risk</w:t>
      </w:r>
    </w:p>
    <w:p w:rsidR="00503532" w:rsidRDefault="00E8559A" w:rsidP="00861E9E">
      <w:pPr>
        <w:spacing w:after="0" w:line="240" w:lineRule="auto"/>
        <w:rPr>
          <w:rFonts w:cstheme="minorHAnsi"/>
          <w:b/>
          <w:sz w:val="26"/>
          <w:szCs w:val="26"/>
        </w:rPr>
      </w:pPr>
      <w:r w:rsidRPr="00AC1687">
        <w:rPr>
          <w:rFonts w:cstheme="minorHAnsi"/>
          <w:sz w:val="26"/>
          <w:szCs w:val="26"/>
        </w:rPr>
        <w:t xml:space="preserve">Post-separation violence is common. Between 1997 and 2010, at least 46% of domestic violence homicides in Washington State occurred </w:t>
      </w:r>
      <w:r w:rsidRPr="00AC1687">
        <w:rPr>
          <w:rFonts w:cstheme="minorHAnsi"/>
          <w:i/>
          <w:sz w:val="26"/>
          <w:szCs w:val="26"/>
        </w:rPr>
        <w:t>after</w:t>
      </w:r>
      <w:r w:rsidRPr="00AC1687">
        <w:rPr>
          <w:rFonts w:cstheme="minorHAnsi"/>
          <w:sz w:val="26"/>
          <w:szCs w:val="26"/>
        </w:rPr>
        <w:t xml:space="preserve"> the domestic violence victim had attempted to or actually left, divorced, or separated from their abusive partner.</w:t>
      </w:r>
      <w:r w:rsidRPr="00AC1687">
        <w:rPr>
          <w:rStyle w:val="FootnoteReference"/>
          <w:rFonts w:cstheme="minorHAnsi"/>
          <w:sz w:val="26"/>
          <w:szCs w:val="26"/>
        </w:rPr>
        <w:footnoteReference w:id="2"/>
      </w:r>
      <w:r>
        <w:rPr>
          <w:rFonts w:cstheme="minorHAnsi"/>
          <w:sz w:val="26"/>
          <w:szCs w:val="26"/>
        </w:rPr>
        <w:t xml:space="preserve"> Even the perception that the survivor is going to leave can be dangerous. </w:t>
      </w:r>
      <w:r w:rsidR="009D4C30">
        <w:rPr>
          <w:rFonts w:cstheme="minorHAnsi"/>
          <w:sz w:val="26"/>
          <w:szCs w:val="26"/>
        </w:rPr>
        <w:t xml:space="preserve">If a survivor plans to leave or initiate legal action (e.g., filing for a Domestic Violence Protection Order or filing a family law case), their abusive partner may feel like they are losing control. Since domestic violence is about having coercive control over one’s partner, the person who is abusive is likely to take action to regain that sense of control. This can be highly dangerous for the survivor. This does not mean that the survivor needs to stay in the relationship or avoid taking legal action; it does mean it is crucial to safety plan regarding this. </w:t>
      </w:r>
    </w:p>
    <w:p w:rsidR="009D4C30" w:rsidRDefault="009D4C30" w:rsidP="00861E9E">
      <w:pPr>
        <w:spacing w:after="0" w:line="240" w:lineRule="auto"/>
        <w:rPr>
          <w:rFonts w:cstheme="minorHAnsi"/>
          <w:b/>
          <w:sz w:val="26"/>
          <w:szCs w:val="26"/>
        </w:rPr>
      </w:pPr>
    </w:p>
    <w:p w:rsidR="00FC70B6" w:rsidRDefault="00FC70B6" w:rsidP="00FC70B6">
      <w:pPr>
        <w:spacing w:after="0" w:line="240" w:lineRule="auto"/>
        <w:rPr>
          <w:sz w:val="26"/>
          <w:szCs w:val="26"/>
        </w:rPr>
      </w:pPr>
      <w:r>
        <w:rPr>
          <w:rFonts w:cstheme="minorHAnsi"/>
          <w:b/>
          <w:sz w:val="26"/>
          <w:szCs w:val="26"/>
        </w:rPr>
        <w:t>What You Can Do</w:t>
      </w:r>
      <w:r w:rsidRPr="00882B03">
        <w:rPr>
          <w:sz w:val="26"/>
          <w:szCs w:val="26"/>
        </w:rPr>
        <w:t xml:space="preserve"> </w:t>
      </w:r>
    </w:p>
    <w:p w:rsidR="00503532" w:rsidRPr="00CC2465" w:rsidRDefault="00CC2465" w:rsidP="00861E9E">
      <w:pPr>
        <w:spacing w:after="0" w:line="240" w:lineRule="auto"/>
        <w:rPr>
          <w:rFonts w:cstheme="minorHAnsi"/>
          <w:sz w:val="26"/>
          <w:szCs w:val="26"/>
        </w:rPr>
      </w:pPr>
      <w:r>
        <w:rPr>
          <w:rFonts w:cstheme="minorHAnsi"/>
          <w:sz w:val="26"/>
          <w:szCs w:val="26"/>
        </w:rPr>
        <w:t>In a</w:t>
      </w:r>
      <w:r w:rsidR="00BD2B08">
        <w:rPr>
          <w:rFonts w:cstheme="minorHAnsi"/>
          <w:sz w:val="26"/>
          <w:szCs w:val="26"/>
        </w:rPr>
        <w:t xml:space="preserve"> reasonably</w:t>
      </w:r>
      <w:r>
        <w:rPr>
          <w:rFonts w:cstheme="minorHAnsi"/>
          <w:sz w:val="26"/>
          <w:szCs w:val="26"/>
        </w:rPr>
        <w:t xml:space="preserve"> healthy relationship, one person would tell the other before leaving, taking steps to dissolve a marriage, or seek</w:t>
      </w:r>
      <w:r w:rsidR="002D22AB">
        <w:rPr>
          <w:rFonts w:cstheme="minorHAnsi"/>
          <w:sz w:val="26"/>
          <w:szCs w:val="26"/>
        </w:rPr>
        <w:t>ing</w:t>
      </w:r>
      <w:r>
        <w:rPr>
          <w:rFonts w:cstheme="minorHAnsi"/>
          <w:sz w:val="26"/>
          <w:szCs w:val="26"/>
        </w:rPr>
        <w:t xml:space="preserve"> custody. Survivors may understandably feel that they should inform their partners that they are considering these steps</w:t>
      </w:r>
      <w:r w:rsidR="002609A1">
        <w:rPr>
          <w:rFonts w:cstheme="minorHAnsi"/>
          <w:sz w:val="26"/>
          <w:szCs w:val="26"/>
        </w:rPr>
        <w:t xml:space="preserve">. </w:t>
      </w:r>
      <w:r>
        <w:rPr>
          <w:rFonts w:cstheme="minorHAnsi"/>
          <w:sz w:val="26"/>
          <w:szCs w:val="26"/>
        </w:rPr>
        <w:t xml:space="preserve">It is important that you discuss this with your clients and make sure they understand the risk of alerting their partners to their plans. </w:t>
      </w:r>
      <w:r w:rsidR="00BD2B08">
        <w:rPr>
          <w:rFonts w:cstheme="minorHAnsi"/>
          <w:sz w:val="26"/>
          <w:szCs w:val="26"/>
        </w:rPr>
        <w:t>Survivors deserve to prioritize their own safety.</w:t>
      </w:r>
    </w:p>
    <w:p w:rsidR="00503532" w:rsidRDefault="00503532" w:rsidP="00861E9E">
      <w:pPr>
        <w:spacing w:after="0" w:line="240" w:lineRule="auto"/>
        <w:rPr>
          <w:rFonts w:cstheme="minorHAnsi"/>
          <w:b/>
          <w:sz w:val="26"/>
          <w:szCs w:val="26"/>
        </w:rPr>
      </w:pPr>
    </w:p>
    <w:p w:rsidR="00CB4B80" w:rsidRPr="00B52E3D" w:rsidRDefault="00CB4B80" w:rsidP="00861E9E">
      <w:pPr>
        <w:spacing w:after="0" w:line="240" w:lineRule="auto"/>
        <w:rPr>
          <w:rFonts w:cstheme="minorHAnsi"/>
          <w:b/>
          <w:caps/>
          <w:sz w:val="28"/>
          <w:szCs w:val="26"/>
        </w:rPr>
      </w:pPr>
      <w:r w:rsidRPr="00B52E3D">
        <w:rPr>
          <w:rFonts w:cstheme="minorHAnsi"/>
          <w:b/>
          <w:caps/>
          <w:sz w:val="28"/>
          <w:szCs w:val="26"/>
        </w:rPr>
        <w:t>Stalking / Monitoring</w:t>
      </w:r>
    </w:p>
    <w:p w:rsidR="007D1478" w:rsidRPr="00B52E3D" w:rsidRDefault="007D1478" w:rsidP="00FB1392">
      <w:pPr>
        <w:spacing w:after="0" w:line="240" w:lineRule="auto"/>
        <w:rPr>
          <w:rFonts w:cstheme="minorHAnsi"/>
          <w:b/>
          <w:sz w:val="20"/>
          <w:szCs w:val="26"/>
        </w:rPr>
      </w:pPr>
    </w:p>
    <w:p w:rsidR="00FB1392" w:rsidRPr="006D34A7" w:rsidRDefault="00CB4B80" w:rsidP="00FB1392">
      <w:pPr>
        <w:spacing w:after="0" w:line="240" w:lineRule="auto"/>
        <w:rPr>
          <w:rFonts w:cstheme="minorHAnsi"/>
          <w:b/>
          <w:sz w:val="26"/>
          <w:szCs w:val="26"/>
        </w:rPr>
      </w:pPr>
      <w:r w:rsidRPr="006D34A7">
        <w:rPr>
          <w:rFonts w:cstheme="minorHAnsi"/>
          <w:b/>
          <w:sz w:val="26"/>
          <w:szCs w:val="26"/>
        </w:rPr>
        <w:t>Safety Risk</w:t>
      </w:r>
    </w:p>
    <w:p w:rsidR="00A21D7A" w:rsidRPr="00786597" w:rsidRDefault="00786597" w:rsidP="00786597">
      <w:pPr>
        <w:spacing w:after="0" w:line="240" w:lineRule="auto"/>
        <w:rPr>
          <w:rFonts w:cstheme="minorHAnsi"/>
          <w:sz w:val="26"/>
          <w:szCs w:val="26"/>
        </w:rPr>
      </w:pPr>
      <w:r>
        <w:rPr>
          <w:rFonts w:cstheme="minorHAnsi"/>
          <w:sz w:val="26"/>
          <w:szCs w:val="26"/>
        </w:rPr>
        <w:t xml:space="preserve">Many people who are abusive </w:t>
      </w:r>
      <w:r w:rsidR="00CC2B7B">
        <w:rPr>
          <w:rFonts w:cstheme="minorHAnsi"/>
          <w:sz w:val="26"/>
          <w:szCs w:val="26"/>
        </w:rPr>
        <w:t>engage in</w:t>
      </w:r>
      <w:r>
        <w:rPr>
          <w:rFonts w:cstheme="minorHAnsi"/>
          <w:sz w:val="26"/>
          <w:szCs w:val="26"/>
        </w:rPr>
        <w:t xml:space="preserve"> stalking to monitor their partners, to gather information to use against them, and to frighten and control them. </w:t>
      </w:r>
      <w:r w:rsidR="008559C2">
        <w:rPr>
          <w:rFonts w:cstheme="minorHAnsi"/>
          <w:sz w:val="26"/>
          <w:szCs w:val="26"/>
        </w:rPr>
        <w:t>I</w:t>
      </w:r>
      <w:r>
        <w:rPr>
          <w:rFonts w:cstheme="minorHAnsi"/>
          <w:sz w:val="26"/>
          <w:szCs w:val="26"/>
        </w:rPr>
        <w:t xml:space="preserve">t is not unusual for abusers to utilize technology to monitor a survivor’s whereabouts and to </w:t>
      </w:r>
      <w:r w:rsidRPr="00786597">
        <w:rPr>
          <w:rFonts w:cstheme="minorHAnsi"/>
          <w:sz w:val="26"/>
          <w:szCs w:val="26"/>
        </w:rPr>
        <w:t xml:space="preserve">see </w:t>
      </w:r>
      <w:r w:rsidR="00CC2B7B">
        <w:rPr>
          <w:rFonts w:cstheme="minorHAnsi"/>
          <w:sz w:val="26"/>
          <w:szCs w:val="26"/>
        </w:rPr>
        <w:t xml:space="preserve">or hear </w:t>
      </w:r>
      <w:r w:rsidRPr="00786597">
        <w:rPr>
          <w:rFonts w:cstheme="minorHAnsi"/>
          <w:sz w:val="26"/>
          <w:szCs w:val="26"/>
        </w:rPr>
        <w:t xml:space="preserve">their electronic communications. Stalking can seriously harm survivors’ emotional wellbeing. </w:t>
      </w:r>
      <w:r w:rsidRPr="00786597">
        <w:rPr>
          <w:sz w:val="26"/>
          <w:szCs w:val="26"/>
        </w:rPr>
        <w:t>The prevalence of anxiety, insomnia, and severe depression is much higher among stalking victims than the general population.</w:t>
      </w:r>
      <w:r w:rsidRPr="00786597">
        <w:rPr>
          <w:rStyle w:val="FootnoteReference"/>
          <w:rFonts w:cstheme="minorHAnsi"/>
          <w:sz w:val="26"/>
          <w:szCs w:val="26"/>
        </w:rPr>
        <w:footnoteReference w:id="3"/>
      </w:r>
      <w:r w:rsidR="0015740F">
        <w:rPr>
          <w:sz w:val="26"/>
          <w:szCs w:val="26"/>
        </w:rPr>
        <w:t xml:space="preserve"> Stalking is associated with sexual </w:t>
      </w:r>
      <w:r w:rsidR="0015740F">
        <w:rPr>
          <w:sz w:val="26"/>
          <w:szCs w:val="26"/>
        </w:rPr>
        <w:lastRenderedPageBreak/>
        <w:t>and physical violence and coercive control. Studies suggest that stalking intensity and frequency increases during separation.</w:t>
      </w:r>
      <w:r w:rsidR="0015740F">
        <w:rPr>
          <w:rStyle w:val="FootnoteReference"/>
          <w:sz w:val="26"/>
          <w:szCs w:val="26"/>
        </w:rPr>
        <w:footnoteReference w:id="4"/>
      </w:r>
    </w:p>
    <w:p w:rsidR="004834C3" w:rsidRDefault="004834C3" w:rsidP="00FC70B6">
      <w:pPr>
        <w:spacing w:after="0" w:line="240" w:lineRule="auto"/>
        <w:rPr>
          <w:rFonts w:cstheme="minorHAnsi"/>
          <w:b/>
          <w:sz w:val="26"/>
          <w:szCs w:val="26"/>
        </w:rPr>
      </w:pPr>
    </w:p>
    <w:p w:rsidR="00FC70B6" w:rsidRPr="00B52E3D" w:rsidRDefault="00FC70B6" w:rsidP="00FC70B6">
      <w:pPr>
        <w:spacing w:after="0" w:line="240" w:lineRule="auto"/>
        <w:rPr>
          <w:rFonts w:cstheme="minorHAnsi"/>
          <w:b/>
          <w:sz w:val="26"/>
          <w:szCs w:val="26"/>
        </w:rPr>
      </w:pPr>
      <w:r>
        <w:rPr>
          <w:rFonts w:cstheme="minorHAnsi"/>
          <w:b/>
          <w:sz w:val="26"/>
          <w:szCs w:val="26"/>
        </w:rPr>
        <w:t>What You Can Do</w:t>
      </w:r>
      <w:r w:rsidRPr="00882B03">
        <w:rPr>
          <w:sz w:val="26"/>
          <w:szCs w:val="26"/>
        </w:rPr>
        <w:t xml:space="preserve"> </w:t>
      </w:r>
    </w:p>
    <w:p w:rsidR="0072510A" w:rsidRDefault="00310E7C" w:rsidP="0072510A">
      <w:pPr>
        <w:spacing w:after="0" w:line="240" w:lineRule="auto"/>
        <w:rPr>
          <w:rFonts w:cstheme="minorHAnsi"/>
          <w:sz w:val="26"/>
          <w:szCs w:val="26"/>
        </w:rPr>
      </w:pPr>
      <w:r>
        <w:rPr>
          <w:rFonts w:cstheme="minorHAnsi"/>
          <w:sz w:val="26"/>
          <w:szCs w:val="26"/>
        </w:rPr>
        <w:t xml:space="preserve">Ask the survivor how the two of you can communicate safely. </w:t>
      </w:r>
      <w:r w:rsidRPr="00310E7C">
        <w:rPr>
          <w:rFonts w:cstheme="minorHAnsi"/>
          <w:sz w:val="26"/>
          <w:szCs w:val="26"/>
        </w:rPr>
        <w:t>Does their abusive partner electronically monitor their communications</w:t>
      </w:r>
      <w:r>
        <w:rPr>
          <w:rFonts w:cstheme="minorHAnsi"/>
          <w:sz w:val="26"/>
          <w:szCs w:val="26"/>
        </w:rPr>
        <w:t xml:space="preserve"> or seem to always know where they have been or who they called</w:t>
      </w:r>
      <w:r w:rsidRPr="00310E7C">
        <w:rPr>
          <w:rFonts w:cstheme="minorHAnsi"/>
          <w:sz w:val="26"/>
          <w:szCs w:val="26"/>
        </w:rPr>
        <w:t>?</w:t>
      </w:r>
      <w:r w:rsidR="0072510A">
        <w:rPr>
          <w:rFonts w:cstheme="minorHAnsi"/>
          <w:sz w:val="26"/>
          <w:szCs w:val="26"/>
        </w:rPr>
        <w:t xml:space="preserve"> </w:t>
      </w:r>
    </w:p>
    <w:p w:rsidR="0072510A" w:rsidRDefault="0072510A" w:rsidP="0072510A">
      <w:pPr>
        <w:spacing w:after="0" w:line="240" w:lineRule="auto"/>
        <w:rPr>
          <w:rFonts w:cstheme="minorHAnsi"/>
          <w:sz w:val="26"/>
          <w:szCs w:val="26"/>
        </w:rPr>
      </w:pPr>
    </w:p>
    <w:p w:rsidR="005672EE" w:rsidRDefault="005672EE" w:rsidP="0072510A">
      <w:pPr>
        <w:spacing w:after="240" w:line="240" w:lineRule="auto"/>
        <w:rPr>
          <w:rFonts w:cstheme="minorHAnsi"/>
          <w:sz w:val="26"/>
          <w:szCs w:val="26"/>
        </w:rPr>
      </w:pPr>
      <w:r>
        <w:rPr>
          <w:rFonts w:cstheme="minorHAnsi"/>
          <w:sz w:val="26"/>
          <w:szCs w:val="26"/>
        </w:rPr>
        <w:t>If the abusive partner does not already know where the survivor lives or works, or if the survivor will be moving, it is important to take steps to keep the survivor’s locations confidential. These include:</w:t>
      </w:r>
    </w:p>
    <w:p w:rsidR="005672EE" w:rsidRDefault="005672EE" w:rsidP="005672EE">
      <w:pPr>
        <w:pStyle w:val="ListParagraph"/>
        <w:numPr>
          <w:ilvl w:val="0"/>
          <w:numId w:val="20"/>
        </w:numPr>
        <w:spacing w:after="240" w:line="240" w:lineRule="auto"/>
        <w:ind w:left="576" w:hanging="288"/>
        <w:contextualSpacing w:val="0"/>
        <w:rPr>
          <w:rFonts w:cstheme="minorHAnsi"/>
          <w:sz w:val="26"/>
          <w:szCs w:val="26"/>
        </w:rPr>
      </w:pPr>
      <w:r>
        <w:rPr>
          <w:rFonts w:cstheme="minorHAnsi"/>
          <w:sz w:val="26"/>
          <w:szCs w:val="26"/>
        </w:rPr>
        <w:t xml:space="preserve">Talk to the survivor about </w:t>
      </w:r>
      <w:r w:rsidR="007D3180">
        <w:rPr>
          <w:rFonts w:cstheme="minorHAnsi"/>
          <w:sz w:val="26"/>
          <w:szCs w:val="26"/>
        </w:rPr>
        <w:t>keeping their address confidential. This might include participating in an address confidentiality program</w:t>
      </w:r>
      <w:r>
        <w:rPr>
          <w:rFonts w:cstheme="minorHAnsi"/>
          <w:sz w:val="26"/>
          <w:szCs w:val="26"/>
        </w:rPr>
        <w:t>,</w:t>
      </w:r>
      <w:r>
        <w:rPr>
          <w:rStyle w:val="FootnoteReference"/>
          <w:rFonts w:cstheme="minorHAnsi"/>
          <w:sz w:val="26"/>
          <w:szCs w:val="26"/>
        </w:rPr>
        <w:footnoteReference w:id="5"/>
      </w:r>
      <w:r>
        <w:rPr>
          <w:rFonts w:cstheme="minorHAnsi"/>
          <w:sz w:val="26"/>
          <w:szCs w:val="26"/>
        </w:rPr>
        <w:t xml:space="preserve"> a substitute mailing address program for survivors</w:t>
      </w:r>
      <w:r w:rsidR="00FF62FF">
        <w:rPr>
          <w:rFonts w:cstheme="minorHAnsi"/>
          <w:sz w:val="26"/>
          <w:szCs w:val="26"/>
        </w:rPr>
        <w:t>. If s</w:t>
      </w:r>
      <w:r>
        <w:rPr>
          <w:rFonts w:cstheme="minorHAnsi"/>
          <w:sz w:val="26"/>
          <w:szCs w:val="26"/>
        </w:rPr>
        <w:t>urvivors sign up for this</w:t>
      </w:r>
      <w:r w:rsidR="00FF62FF">
        <w:rPr>
          <w:rFonts w:cstheme="minorHAnsi"/>
          <w:sz w:val="26"/>
          <w:szCs w:val="26"/>
        </w:rPr>
        <w:t xml:space="preserve"> type of program, t</w:t>
      </w:r>
      <w:r>
        <w:rPr>
          <w:rFonts w:cstheme="minorHAnsi"/>
          <w:sz w:val="26"/>
          <w:szCs w:val="26"/>
        </w:rPr>
        <w:t xml:space="preserve">hey should </w:t>
      </w:r>
      <w:r w:rsidR="00FF62FF">
        <w:rPr>
          <w:rFonts w:cstheme="minorHAnsi"/>
          <w:sz w:val="26"/>
          <w:szCs w:val="26"/>
        </w:rPr>
        <w:t>do so</w:t>
      </w:r>
      <w:r>
        <w:rPr>
          <w:rFonts w:cstheme="minorHAnsi"/>
          <w:sz w:val="26"/>
          <w:szCs w:val="26"/>
        </w:rPr>
        <w:t xml:space="preserve"> </w:t>
      </w:r>
      <w:r w:rsidRPr="003757CD">
        <w:rPr>
          <w:rFonts w:cstheme="minorHAnsi"/>
          <w:i/>
          <w:sz w:val="26"/>
          <w:szCs w:val="26"/>
        </w:rPr>
        <w:t>before</w:t>
      </w:r>
      <w:r w:rsidR="00FF62FF">
        <w:rPr>
          <w:rFonts w:cstheme="minorHAnsi"/>
          <w:sz w:val="26"/>
          <w:szCs w:val="26"/>
        </w:rPr>
        <w:t xml:space="preserve"> they move. </w:t>
      </w:r>
      <w:r w:rsidR="00FF62FF">
        <w:rPr>
          <w:rFonts w:cstheme="minorHAnsi"/>
          <w:sz w:val="26"/>
          <w:szCs w:val="26"/>
        </w:rPr>
        <w:fldChar w:fldCharType="begin">
          <w:ffData>
            <w:name w:val="Text1"/>
            <w:enabled/>
            <w:calcOnExit w:val="0"/>
            <w:textInput>
              <w:default w:val="If you have an address confidentiality program in your state, you can insert a link or include more specific instructions regarding participating."/>
            </w:textInput>
          </w:ffData>
        </w:fldChar>
      </w:r>
      <w:bookmarkStart w:id="1" w:name="Text1"/>
      <w:r w:rsidR="00FF62FF">
        <w:rPr>
          <w:rFonts w:cstheme="minorHAnsi"/>
          <w:sz w:val="26"/>
          <w:szCs w:val="26"/>
        </w:rPr>
        <w:instrText xml:space="preserve"> FORMTEXT </w:instrText>
      </w:r>
      <w:r w:rsidR="00FF62FF">
        <w:rPr>
          <w:rFonts w:cstheme="minorHAnsi"/>
          <w:sz w:val="26"/>
          <w:szCs w:val="26"/>
        </w:rPr>
      </w:r>
      <w:r w:rsidR="00FF62FF">
        <w:rPr>
          <w:rFonts w:cstheme="minorHAnsi"/>
          <w:sz w:val="26"/>
          <w:szCs w:val="26"/>
        </w:rPr>
        <w:fldChar w:fldCharType="separate"/>
      </w:r>
      <w:r w:rsidR="00FF62FF">
        <w:rPr>
          <w:rFonts w:cstheme="minorHAnsi"/>
          <w:noProof/>
          <w:sz w:val="26"/>
          <w:szCs w:val="26"/>
        </w:rPr>
        <w:t>If you have an address confidentiality program in your state, you can insert a link or include more specific instructions regarding participating.</w:t>
      </w:r>
      <w:r w:rsidR="00FF62FF">
        <w:rPr>
          <w:rFonts w:cstheme="minorHAnsi"/>
          <w:sz w:val="26"/>
          <w:szCs w:val="26"/>
        </w:rPr>
        <w:fldChar w:fldCharType="end"/>
      </w:r>
      <w:bookmarkEnd w:id="1"/>
      <w:r w:rsidR="00FF62FF" w:rsidRPr="00FF62FF">
        <w:rPr>
          <w:rFonts w:cstheme="minorHAnsi"/>
          <w:color w:val="FF0000"/>
          <w:sz w:val="26"/>
          <w:szCs w:val="26"/>
        </w:rPr>
        <w:t xml:space="preserve"> </w:t>
      </w:r>
      <w:r w:rsidR="00FF62FF" w:rsidRPr="00FF62FF">
        <w:rPr>
          <w:rFonts w:cstheme="minorHAnsi"/>
          <w:color w:val="FF0000"/>
          <w:sz w:val="26"/>
          <w:szCs w:val="26"/>
        </w:rPr>
        <w:fldChar w:fldCharType="begin">
          <w:ffData>
            <w:name w:val="Text2"/>
            <w:enabled/>
            <w:calcOnExit w:val="0"/>
            <w:textInput>
              <w:default w:val="If you do not have an ACP in your state, you may still want to keep the list of programs in the footnote, so attorneys know that this may be an option if the survivor moves to another state or in case the attorney wants to advocate for an ACP locally."/>
            </w:textInput>
          </w:ffData>
        </w:fldChar>
      </w:r>
      <w:bookmarkStart w:id="2" w:name="Text2"/>
      <w:r w:rsidR="00FF62FF" w:rsidRPr="00FF62FF">
        <w:rPr>
          <w:rFonts w:cstheme="minorHAnsi"/>
          <w:color w:val="FF0000"/>
          <w:sz w:val="26"/>
          <w:szCs w:val="26"/>
        </w:rPr>
        <w:instrText xml:space="preserve"> FORMTEXT </w:instrText>
      </w:r>
      <w:r w:rsidR="00FF62FF" w:rsidRPr="00FF62FF">
        <w:rPr>
          <w:rFonts w:cstheme="minorHAnsi"/>
          <w:color w:val="FF0000"/>
          <w:sz w:val="26"/>
          <w:szCs w:val="26"/>
        </w:rPr>
      </w:r>
      <w:r w:rsidR="00FF62FF" w:rsidRPr="00FF62FF">
        <w:rPr>
          <w:rFonts w:cstheme="minorHAnsi"/>
          <w:color w:val="FF0000"/>
          <w:sz w:val="26"/>
          <w:szCs w:val="26"/>
        </w:rPr>
        <w:fldChar w:fldCharType="separate"/>
      </w:r>
      <w:r w:rsidR="00FF62FF" w:rsidRPr="00FF62FF">
        <w:rPr>
          <w:rFonts w:cstheme="minorHAnsi"/>
          <w:noProof/>
          <w:color w:val="FF0000"/>
          <w:sz w:val="26"/>
          <w:szCs w:val="26"/>
        </w:rPr>
        <w:t>If you do not have an ACP in your state, you may still want to keep the list of programs in the footnote, so attorneys know that this may be an option if the survivor moves to another state or in case the attorney wants to advocate for an ACP locally.</w:t>
      </w:r>
      <w:r w:rsidR="00FF62FF" w:rsidRPr="00FF62FF">
        <w:rPr>
          <w:rFonts w:cstheme="minorHAnsi"/>
          <w:color w:val="FF0000"/>
          <w:sz w:val="26"/>
          <w:szCs w:val="26"/>
        </w:rPr>
        <w:fldChar w:fldCharType="end"/>
      </w:r>
      <w:bookmarkEnd w:id="2"/>
    </w:p>
    <w:p w:rsidR="005672EE" w:rsidRDefault="005672EE" w:rsidP="004834C3">
      <w:pPr>
        <w:pStyle w:val="ListParagraph"/>
        <w:numPr>
          <w:ilvl w:val="0"/>
          <w:numId w:val="20"/>
        </w:numPr>
        <w:spacing w:after="240" w:line="240" w:lineRule="auto"/>
        <w:ind w:left="576" w:hanging="288"/>
        <w:contextualSpacing w:val="0"/>
        <w:rPr>
          <w:rFonts w:cstheme="minorHAnsi"/>
          <w:sz w:val="26"/>
          <w:szCs w:val="26"/>
        </w:rPr>
      </w:pPr>
      <w:r>
        <w:rPr>
          <w:rFonts w:cstheme="minorHAnsi"/>
          <w:sz w:val="26"/>
          <w:szCs w:val="26"/>
        </w:rPr>
        <w:t xml:space="preserve">Do not put the survivor’s actual address on court forms including: </w:t>
      </w:r>
    </w:p>
    <w:p w:rsidR="005672EE" w:rsidRDefault="005672EE" w:rsidP="004834C3">
      <w:pPr>
        <w:pStyle w:val="ListParagraph"/>
        <w:numPr>
          <w:ilvl w:val="1"/>
          <w:numId w:val="21"/>
        </w:numPr>
        <w:spacing w:after="240" w:line="240" w:lineRule="auto"/>
        <w:ind w:left="1008" w:hanging="288"/>
        <w:contextualSpacing w:val="0"/>
        <w:rPr>
          <w:rFonts w:cstheme="minorHAnsi"/>
          <w:sz w:val="26"/>
          <w:szCs w:val="26"/>
        </w:rPr>
      </w:pPr>
      <w:r>
        <w:rPr>
          <w:rFonts w:cstheme="minorHAnsi"/>
          <w:sz w:val="26"/>
          <w:szCs w:val="26"/>
        </w:rPr>
        <w:t>T</w:t>
      </w:r>
      <w:r w:rsidRPr="003757CD">
        <w:rPr>
          <w:rFonts w:cstheme="minorHAnsi"/>
          <w:sz w:val="26"/>
          <w:szCs w:val="26"/>
        </w:rPr>
        <w:t>he Confi</w:t>
      </w:r>
      <w:r>
        <w:rPr>
          <w:rFonts w:cstheme="minorHAnsi"/>
          <w:sz w:val="26"/>
          <w:szCs w:val="26"/>
        </w:rPr>
        <w:t>dential Information Form</w:t>
      </w:r>
      <w:r w:rsidR="00FF62FF">
        <w:rPr>
          <w:rFonts w:cstheme="minorHAnsi"/>
          <w:sz w:val="26"/>
          <w:szCs w:val="26"/>
        </w:rPr>
        <w:t xml:space="preserve"> </w:t>
      </w:r>
      <w:r w:rsidR="00FF62FF">
        <w:rPr>
          <w:rFonts w:cstheme="minorHAnsi"/>
          <w:color w:val="FF0000"/>
          <w:sz w:val="26"/>
          <w:szCs w:val="26"/>
        </w:rPr>
        <w:fldChar w:fldCharType="begin">
          <w:ffData>
            <w:name w:val="Text3"/>
            <w:enabled/>
            <w:calcOnExit w:val="0"/>
            <w:textInput>
              <w:default w:val="Edit form names if they are different in your jurisdiction."/>
            </w:textInput>
          </w:ffData>
        </w:fldChar>
      </w:r>
      <w:bookmarkStart w:id="3" w:name="Text3"/>
      <w:r w:rsidR="00FF62FF">
        <w:rPr>
          <w:rFonts w:cstheme="minorHAnsi"/>
          <w:color w:val="FF0000"/>
          <w:sz w:val="26"/>
          <w:szCs w:val="26"/>
        </w:rPr>
        <w:instrText xml:space="preserve"> FORMTEXT </w:instrText>
      </w:r>
      <w:r w:rsidR="00FF62FF">
        <w:rPr>
          <w:rFonts w:cstheme="minorHAnsi"/>
          <w:color w:val="FF0000"/>
          <w:sz w:val="26"/>
          <w:szCs w:val="26"/>
        </w:rPr>
      </w:r>
      <w:r w:rsidR="00FF62FF">
        <w:rPr>
          <w:rFonts w:cstheme="minorHAnsi"/>
          <w:color w:val="FF0000"/>
          <w:sz w:val="26"/>
          <w:szCs w:val="26"/>
        </w:rPr>
        <w:fldChar w:fldCharType="separate"/>
      </w:r>
      <w:r w:rsidR="00FF62FF">
        <w:rPr>
          <w:rFonts w:cstheme="minorHAnsi"/>
          <w:noProof/>
          <w:color w:val="FF0000"/>
          <w:sz w:val="26"/>
          <w:szCs w:val="26"/>
        </w:rPr>
        <w:t>Edit form names if they are different in your jurisdiction.</w:t>
      </w:r>
      <w:r w:rsidR="00FF62FF">
        <w:rPr>
          <w:rFonts w:cstheme="minorHAnsi"/>
          <w:color w:val="FF0000"/>
          <w:sz w:val="26"/>
          <w:szCs w:val="26"/>
        </w:rPr>
        <w:fldChar w:fldCharType="end"/>
      </w:r>
      <w:bookmarkEnd w:id="3"/>
    </w:p>
    <w:p w:rsidR="005672EE" w:rsidRDefault="005672EE" w:rsidP="004834C3">
      <w:pPr>
        <w:pStyle w:val="ListParagraph"/>
        <w:numPr>
          <w:ilvl w:val="1"/>
          <w:numId w:val="21"/>
        </w:numPr>
        <w:spacing w:after="240" w:line="240" w:lineRule="auto"/>
        <w:ind w:left="1008" w:hanging="288"/>
        <w:contextualSpacing w:val="0"/>
        <w:rPr>
          <w:rFonts w:cstheme="minorHAnsi"/>
          <w:sz w:val="26"/>
          <w:szCs w:val="26"/>
        </w:rPr>
      </w:pPr>
      <w:r>
        <w:rPr>
          <w:rFonts w:cstheme="minorHAnsi"/>
          <w:sz w:val="26"/>
          <w:szCs w:val="26"/>
        </w:rPr>
        <w:t>T</w:t>
      </w:r>
      <w:r w:rsidRPr="003757CD">
        <w:rPr>
          <w:rFonts w:cstheme="minorHAnsi"/>
          <w:sz w:val="26"/>
          <w:szCs w:val="26"/>
        </w:rPr>
        <w:t>he La</w:t>
      </w:r>
      <w:r>
        <w:rPr>
          <w:rFonts w:cstheme="minorHAnsi"/>
          <w:sz w:val="26"/>
          <w:szCs w:val="26"/>
        </w:rPr>
        <w:t>w Enforcement Information Sheet</w:t>
      </w:r>
    </w:p>
    <w:p w:rsidR="005672EE" w:rsidRPr="003757CD" w:rsidRDefault="005672EE" w:rsidP="005672EE">
      <w:pPr>
        <w:pStyle w:val="ListParagraph"/>
        <w:numPr>
          <w:ilvl w:val="1"/>
          <w:numId w:val="21"/>
        </w:numPr>
        <w:spacing w:after="240" w:line="240" w:lineRule="auto"/>
        <w:ind w:left="1008" w:hanging="288"/>
        <w:contextualSpacing w:val="0"/>
        <w:rPr>
          <w:rFonts w:cstheme="minorHAnsi"/>
          <w:sz w:val="26"/>
          <w:szCs w:val="26"/>
        </w:rPr>
      </w:pPr>
      <w:r>
        <w:rPr>
          <w:rFonts w:cstheme="minorHAnsi"/>
          <w:sz w:val="26"/>
          <w:szCs w:val="26"/>
        </w:rPr>
        <w:t>Child Support Order (be sure the address used is one where the survivor can reliably get the support checks)</w:t>
      </w:r>
    </w:p>
    <w:p w:rsidR="005672EE" w:rsidRDefault="005672EE" w:rsidP="005672EE">
      <w:pPr>
        <w:pStyle w:val="ListParagraph"/>
        <w:numPr>
          <w:ilvl w:val="0"/>
          <w:numId w:val="20"/>
        </w:numPr>
        <w:spacing w:after="0" w:line="240" w:lineRule="auto"/>
        <w:ind w:left="576" w:hanging="288"/>
        <w:rPr>
          <w:rFonts w:cstheme="minorHAnsi"/>
          <w:sz w:val="26"/>
          <w:szCs w:val="26"/>
        </w:rPr>
      </w:pPr>
      <w:r>
        <w:rPr>
          <w:rFonts w:cstheme="minorHAnsi"/>
          <w:sz w:val="26"/>
          <w:szCs w:val="26"/>
        </w:rPr>
        <w:t>Redact the survivor’s address and any other confidential information from documents you are submitting (e.g. redact the survivor’s place of employment from paystubs)</w:t>
      </w:r>
    </w:p>
    <w:p w:rsidR="00A21D7A" w:rsidRDefault="00A21D7A" w:rsidP="00FB1392">
      <w:pPr>
        <w:spacing w:after="0" w:line="240" w:lineRule="auto"/>
        <w:rPr>
          <w:rFonts w:cstheme="minorHAnsi"/>
          <w:b/>
          <w:sz w:val="26"/>
          <w:szCs w:val="26"/>
        </w:rPr>
      </w:pPr>
    </w:p>
    <w:p w:rsidR="00CB4B80" w:rsidRPr="00B52E3D" w:rsidRDefault="00CB4B80" w:rsidP="00FB1392">
      <w:pPr>
        <w:spacing w:after="0" w:line="240" w:lineRule="auto"/>
        <w:rPr>
          <w:rFonts w:cstheme="minorHAnsi"/>
          <w:b/>
          <w:caps/>
          <w:color w:val="FF0000"/>
          <w:sz w:val="28"/>
          <w:szCs w:val="26"/>
        </w:rPr>
      </w:pPr>
      <w:r w:rsidRPr="00B52E3D">
        <w:rPr>
          <w:rFonts w:cstheme="minorHAnsi"/>
          <w:b/>
          <w:caps/>
          <w:sz w:val="28"/>
          <w:szCs w:val="26"/>
        </w:rPr>
        <w:lastRenderedPageBreak/>
        <w:t>Financial Control</w:t>
      </w:r>
    </w:p>
    <w:p w:rsidR="007D1478" w:rsidRPr="00A5520A" w:rsidRDefault="007D1478" w:rsidP="00FB1392">
      <w:pPr>
        <w:spacing w:after="0" w:line="240" w:lineRule="auto"/>
        <w:rPr>
          <w:rFonts w:cstheme="minorHAnsi"/>
          <w:b/>
          <w:sz w:val="20"/>
          <w:szCs w:val="20"/>
        </w:rPr>
      </w:pPr>
    </w:p>
    <w:p w:rsidR="00FB1392" w:rsidRPr="006D34A7" w:rsidRDefault="00CB4B80" w:rsidP="00FB1392">
      <w:pPr>
        <w:spacing w:after="0" w:line="240" w:lineRule="auto"/>
        <w:rPr>
          <w:rFonts w:cstheme="minorHAnsi"/>
          <w:b/>
          <w:sz w:val="26"/>
          <w:szCs w:val="26"/>
        </w:rPr>
      </w:pPr>
      <w:r w:rsidRPr="006D34A7">
        <w:rPr>
          <w:rFonts w:cstheme="minorHAnsi"/>
          <w:b/>
          <w:sz w:val="26"/>
          <w:szCs w:val="26"/>
        </w:rPr>
        <w:t>Safety Risk</w:t>
      </w:r>
    </w:p>
    <w:p w:rsidR="00BB1112" w:rsidRPr="004A6D90" w:rsidRDefault="00BB1112" w:rsidP="00FB1392">
      <w:pPr>
        <w:spacing w:after="0" w:line="240" w:lineRule="auto"/>
        <w:rPr>
          <w:rFonts w:cstheme="minorHAnsi"/>
          <w:sz w:val="26"/>
          <w:szCs w:val="26"/>
        </w:rPr>
      </w:pPr>
      <w:r>
        <w:rPr>
          <w:rFonts w:cstheme="minorHAnsi"/>
          <w:sz w:val="26"/>
          <w:szCs w:val="26"/>
        </w:rPr>
        <w:t>It is common for people who are abusive to use money</w:t>
      </w:r>
      <w:r w:rsidR="00D22623">
        <w:rPr>
          <w:rFonts w:cstheme="minorHAnsi"/>
          <w:sz w:val="26"/>
          <w:szCs w:val="26"/>
        </w:rPr>
        <w:t xml:space="preserve"> and possessions</w:t>
      </w:r>
      <w:r>
        <w:rPr>
          <w:rFonts w:cstheme="minorHAnsi"/>
          <w:sz w:val="26"/>
          <w:szCs w:val="26"/>
        </w:rPr>
        <w:t xml:space="preserve"> to control their partners. </w:t>
      </w:r>
      <w:r w:rsidR="002D22AB">
        <w:rPr>
          <w:rFonts w:cstheme="minorHAnsi"/>
          <w:sz w:val="26"/>
          <w:szCs w:val="26"/>
        </w:rPr>
        <w:t xml:space="preserve">How money </w:t>
      </w:r>
      <w:r>
        <w:rPr>
          <w:rFonts w:cstheme="minorHAnsi"/>
          <w:sz w:val="26"/>
          <w:szCs w:val="26"/>
        </w:rPr>
        <w:t>is spen</w:t>
      </w:r>
      <w:r w:rsidR="00310E7C">
        <w:rPr>
          <w:rFonts w:cstheme="minorHAnsi"/>
          <w:sz w:val="26"/>
          <w:szCs w:val="26"/>
        </w:rPr>
        <w:t>t</w:t>
      </w:r>
      <w:r w:rsidR="00D97E13">
        <w:rPr>
          <w:rFonts w:cstheme="minorHAnsi"/>
          <w:sz w:val="26"/>
          <w:szCs w:val="26"/>
        </w:rPr>
        <w:t xml:space="preserve"> or withheld</w:t>
      </w:r>
      <w:r w:rsidR="00310E7C">
        <w:rPr>
          <w:rFonts w:cstheme="minorHAnsi"/>
          <w:sz w:val="26"/>
          <w:szCs w:val="26"/>
        </w:rPr>
        <w:t xml:space="preserve"> and who controls it may be </w:t>
      </w:r>
      <w:r>
        <w:rPr>
          <w:rFonts w:cstheme="minorHAnsi"/>
          <w:sz w:val="26"/>
          <w:szCs w:val="26"/>
        </w:rPr>
        <w:t>significant trigger</w:t>
      </w:r>
      <w:r w:rsidR="00310E7C">
        <w:rPr>
          <w:rFonts w:cstheme="minorHAnsi"/>
          <w:sz w:val="26"/>
          <w:szCs w:val="26"/>
        </w:rPr>
        <w:t>s</w:t>
      </w:r>
      <w:r>
        <w:rPr>
          <w:rFonts w:cstheme="minorHAnsi"/>
          <w:sz w:val="26"/>
          <w:szCs w:val="26"/>
        </w:rPr>
        <w:t xml:space="preserve"> for abuse in the relationship. </w:t>
      </w:r>
      <w:r w:rsidR="00CC2B7B">
        <w:rPr>
          <w:rFonts w:cstheme="minorHAnsi"/>
          <w:sz w:val="26"/>
          <w:szCs w:val="26"/>
        </w:rPr>
        <w:t>It is common for people who are abusive to take or destroy possessions in order to coercively control their partners.</w:t>
      </w:r>
    </w:p>
    <w:p w:rsidR="004834C3" w:rsidRDefault="004834C3" w:rsidP="00FB1392">
      <w:pPr>
        <w:spacing w:after="0" w:line="240" w:lineRule="auto"/>
        <w:rPr>
          <w:rFonts w:cstheme="minorHAnsi"/>
          <w:b/>
          <w:sz w:val="26"/>
          <w:szCs w:val="26"/>
        </w:rPr>
      </w:pPr>
    </w:p>
    <w:p w:rsidR="00FB1392" w:rsidRPr="00FC70B6" w:rsidRDefault="00FC70B6" w:rsidP="00FB1392">
      <w:pPr>
        <w:spacing w:after="0" w:line="240" w:lineRule="auto"/>
        <w:rPr>
          <w:sz w:val="26"/>
          <w:szCs w:val="26"/>
        </w:rPr>
      </w:pPr>
      <w:r>
        <w:rPr>
          <w:rFonts w:cstheme="minorHAnsi"/>
          <w:b/>
          <w:sz w:val="26"/>
          <w:szCs w:val="26"/>
        </w:rPr>
        <w:t>What You Can Do</w:t>
      </w:r>
      <w:r w:rsidRPr="00882B03">
        <w:rPr>
          <w:sz w:val="26"/>
          <w:szCs w:val="26"/>
        </w:rPr>
        <w:t xml:space="preserve"> </w:t>
      </w:r>
    </w:p>
    <w:p w:rsidR="005672EE" w:rsidRPr="00A5520A" w:rsidRDefault="00A5520A" w:rsidP="0081224B">
      <w:pPr>
        <w:autoSpaceDE w:val="0"/>
        <w:autoSpaceDN w:val="0"/>
        <w:adjustRightInd w:val="0"/>
        <w:spacing w:line="240" w:lineRule="auto"/>
        <w:rPr>
          <w:rFonts w:cstheme="minorHAnsi"/>
          <w:sz w:val="26"/>
          <w:szCs w:val="26"/>
        </w:rPr>
      </w:pPr>
      <w:r w:rsidRPr="004102B8">
        <w:rPr>
          <w:rFonts w:cstheme="minorHAnsi"/>
          <w:sz w:val="26"/>
          <w:szCs w:val="26"/>
        </w:rPr>
        <w:t>Ninety percent of</w:t>
      </w:r>
      <w:r>
        <w:rPr>
          <w:rFonts w:cstheme="minorHAnsi"/>
          <w:sz w:val="26"/>
          <w:szCs w:val="26"/>
        </w:rPr>
        <w:t xml:space="preserve"> women with current or former abusive partners want to pursue child support if they can do so </w:t>
      </w:r>
      <w:r w:rsidRPr="004102B8">
        <w:rPr>
          <w:rFonts w:cstheme="minorHAnsi"/>
          <w:sz w:val="26"/>
          <w:szCs w:val="26"/>
        </w:rPr>
        <w:t>safely.</w:t>
      </w:r>
      <w:r>
        <w:rPr>
          <w:rStyle w:val="FootnoteReference"/>
          <w:rFonts w:cstheme="minorHAnsi"/>
          <w:sz w:val="26"/>
          <w:szCs w:val="26"/>
        </w:rPr>
        <w:footnoteReference w:id="6"/>
      </w:r>
      <w:r>
        <w:rPr>
          <w:rFonts w:cstheme="minorHAnsi"/>
          <w:sz w:val="26"/>
          <w:szCs w:val="26"/>
        </w:rPr>
        <w:t xml:space="preserve"> </w:t>
      </w:r>
      <w:r w:rsidR="005672EE">
        <w:rPr>
          <w:sz w:val="26"/>
          <w:szCs w:val="26"/>
        </w:rPr>
        <w:t xml:space="preserve">Ask survivors how they think their abusive partners will react to being ordered to pay child support. Do they think that </w:t>
      </w:r>
      <w:r w:rsidR="000E39DA">
        <w:rPr>
          <w:sz w:val="26"/>
          <w:szCs w:val="26"/>
        </w:rPr>
        <w:t>it</w:t>
      </w:r>
      <w:r w:rsidR="005672EE">
        <w:rPr>
          <w:sz w:val="26"/>
          <w:szCs w:val="26"/>
        </w:rPr>
        <w:t xml:space="preserve"> will escalate the domestic violence or put them or their children at greater risk? Do they have concerns about being able to collect child support without facing harm?</w:t>
      </w:r>
      <w:r w:rsidR="00015047">
        <w:rPr>
          <w:sz w:val="26"/>
          <w:szCs w:val="26"/>
        </w:rPr>
        <w:t xml:space="preserve"> </w:t>
      </w:r>
      <w:r w:rsidR="005672EE">
        <w:rPr>
          <w:sz w:val="26"/>
          <w:szCs w:val="26"/>
        </w:rPr>
        <w:t>If a survivor has these concerns, discuss these options:</w:t>
      </w:r>
      <w:r w:rsidR="00D17187">
        <w:rPr>
          <w:sz w:val="26"/>
          <w:szCs w:val="26"/>
        </w:rPr>
        <w:t xml:space="preserve"> </w:t>
      </w:r>
      <w:r w:rsidR="00D17187" w:rsidRPr="00D17187">
        <w:rPr>
          <w:color w:val="FF0000"/>
          <w:sz w:val="26"/>
          <w:szCs w:val="26"/>
        </w:rPr>
        <w:fldChar w:fldCharType="begin">
          <w:ffData>
            <w:name w:val="Text4"/>
            <w:enabled/>
            <w:calcOnExit w:val="0"/>
            <w:textInput>
              <w:default w:val="Edit the name of the child support agency if it is not called DCS in your state. Edit the content below to reflect what is accurate in your state."/>
            </w:textInput>
          </w:ffData>
        </w:fldChar>
      </w:r>
      <w:bookmarkStart w:id="4" w:name="Text4"/>
      <w:r w:rsidR="00D17187" w:rsidRPr="00D17187">
        <w:rPr>
          <w:color w:val="FF0000"/>
          <w:sz w:val="26"/>
          <w:szCs w:val="26"/>
        </w:rPr>
        <w:instrText xml:space="preserve"> FORMTEXT </w:instrText>
      </w:r>
      <w:r w:rsidR="00D17187" w:rsidRPr="00D17187">
        <w:rPr>
          <w:color w:val="FF0000"/>
          <w:sz w:val="26"/>
          <w:szCs w:val="26"/>
        </w:rPr>
      </w:r>
      <w:r w:rsidR="00D17187" w:rsidRPr="00D17187">
        <w:rPr>
          <w:color w:val="FF0000"/>
          <w:sz w:val="26"/>
          <w:szCs w:val="26"/>
        </w:rPr>
        <w:fldChar w:fldCharType="separate"/>
      </w:r>
      <w:r w:rsidR="00D17187" w:rsidRPr="00D17187">
        <w:rPr>
          <w:noProof/>
          <w:color w:val="FF0000"/>
          <w:sz w:val="26"/>
          <w:szCs w:val="26"/>
        </w:rPr>
        <w:t>Edit the name of the child support agency if it is not called DCS in your state. Edit the content below to reflect what is accurate in your state.</w:t>
      </w:r>
      <w:r w:rsidR="00D17187" w:rsidRPr="00D17187">
        <w:rPr>
          <w:color w:val="FF0000"/>
          <w:sz w:val="26"/>
          <w:szCs w:val="26"/>
        </w:rPr>
        <w:fldChar w:fldCharType="end"/>
      </w:r>
      <w:bookmarkEnd w:id="4"/>
    </w:p>
    <w:p w:rsidR="00CD6733" w:rsidRPr="006D53CF" w:rsidRDefault="00CD6733" w:rsidP="0081224B">
      <w:pPr>
        <w:pStyle w:val="ListParagraph"/>
        <w:numPr>
          <w:ilvl w:val="0"/>
          <w:numId w:val="19"/>
        </w:numPr>
        <w:spacing w:line="240" w:lineRule="auto"/>
        <w:ind w:left="576" w:hanging="288"/>
        <w:contextualSpacing w:val="0"/>
        <w:rPr>
          <w:sz w:val="26"/>
          <w:szCs w:val="26"/>
        </w:rPr>
      </w:pPr>
      <w:r>
        <w:rPr>
          <w:sz w:val="26"/>
          <w:szCs w:val="26"/>
        </w:rPr>
        <w:t>Asking</w:t>
      </w:r>
      <w:r w:rsidR="00E4560B">
        <w:rPr>
          <w:sz w:val="26"/>
          <w:szCs w:val="26"/>
        </w:rPr>
        <w:t xml:space="preserve"> the</w:t>
      </w:r>
      <w:r w:rsidR="003E2898">
        <w:rPr>
          <w:sz w:val="26"/>
          <w:szCs w:val="26"/>
        </w:rPr>
        <w:t xml:space="preserve"> Department of Child Support</w:t>
      </w:r>
      <w:r>
        <w:rPr>
          <w:sz w:val="26"/>
          <w:szCs w:val="26"/>
        </w:rPr>
        <w:t xml:space="preserve"> </w:t>
      </w:r>
      <w:r w:rsidR="003E2898">
        <w:rPr>
          <w:sz w:val="26"/>
          <w:szCs w:val="26"/>
        </w:rPr>
        <w:t>(</w:t>
      </w:r>
      <w:r>
        <w:rPr>
          <w:sz w:val="26"/>
          <w:szCs w:val="26"/>
        </w:rPr>
        <w:t>DCS</w:t>
      </w:r>
      <w:r w:rsidR="003E2898">
        <w:rPr>
          <w:sz w:val="26"/>
          <w:szCs w:val="26"/>
        </w:rPr>
        <w:t>)</w:t>
      </w:r>
      <w:r>
        <w:rPr>
          <w:sz w:val="26"/>
          <w:szCs w:val="26"/>
        </w:rPr>
        <w:t xml:space="preserve"> to collect the support on the survivor’s behalf (e.g., by garnishing wages)</w:t>
      </w:r>
      <w:r w:rsidR="00E4560B">
        <w:rPr>
          <w:sz w:val="26"/>
          <w:szCs w:val="26"/>
        </w:rPr>
        <w:t xml:space="preserve"> either administratively or through a child support court order</w:t>
      </w:r>
      <w:r w:rsidR="00D97E13">
        <w:rPr>
          <w:sz w:val="26"/>
          <w:szCs w:val="26"/>
        </w:rPr>
        <w:t>;</w:t>
      </w:r>
      <w:r w:rsidR="003E2898">
        <w:rPr>
          <w:sz w:val="26"/>
          <w:szCs w:val="26"/>
        </w:rPr>
        <w:t xml:space="preserve"> or</w:t>
      </w:r>
    </w:p>
    <w:p w:rsidR="00A21D7A" w:rsidRDefault="00E4560B" w:rsidP="003E2898">
      <w:pPr>
        <w:pStyle w:val="ListParagraph"/>
        <w:numPr>
          <w:ilvl w:val="0"/>
          <w:numId w:val="19"/>
        </w:numPr>
        <w:spacing w:after="240" w:line="240" w:lineRule="auto"/>
        <w:ind w:left="576" w:hanging="288"/>
        <w:contextualSpacing w:val="0"/>
        <w:rPr>
          <w:sz w:val="26"/>
          <w:szCs w:val="26"/>
        </w:rPr>
      </w:pPr>
      <w:r>
        <w:rPr>
          <w:sz w:val="26"/>
          <w:szCs w:val="26"/>
        </w:rPr>
        <w:t>Asking</w:t>
      </w:r>
      <w:r w:rsidR="00CD6733">
        <w:rPr>
          <w:sz w:val="26"/>
          <w:szCs w:val="26"/>
        </w:rPr>
        <w:t xml:space="preserve"> </w:t>
      </w:r>
      <w:r w:rsidR="003E2898">
        <w:rPr>
          <w:sz w:val="26"/>
          <w:szCs w:val="26"/>
        </w:rPr>
        <w:t>DCS</w:t>
      </w:r>
      <w:r w:rsidR="00CD6733">
        <w:rPr>
          <w:sz w:val="26"/>
          <w:szCs w:val="26"/>
        </w:rPr>
        <w:t xml:space="preserve"> to refrain from seeking child support due to “good cause</w:t>
      </w:r>
      <w:r w:rsidR="00B838AA">
        <w:rPr>
          <w:sz w:val="26"/>
          <w:szCs w:val="26"/>
        </w:rPr>
        <w:t>.</w:t>
      </w:r>
      <w:r w:rsidR="00CD6733">
        <w:rPr>
          <w:sz w:val="26"/>
          <w:szCs w:val="26"/>
        </w:rPr>
        <w:t>”</w:t>
      </w:r>
      <w:r w:rsidR="00CD6733">
        <w:rPr>
          <w:rStyle w:val="FootnoteReference"/>
          <w:sz w:val="26"/>
          <w:szCs w:val="26"/>
        </w:rPr>
        <w:footnoteReference w:id="7"/>
      </w:r>
    </w:p>
    <w:p w:rsidR="00DB2AEC" w:rsidRPr="00DB2AEC" w:rsidRDefault="00DB2AEC" w:rsidP="00DB2AEC">
      <w:pPr>
        <w:spacing w:after="240" w:line="240" w:lineRule="auto"/>
        <w:rPr>
          <w:sz w:val="26"/>
          <w:szCs w:val="26"/>
        </w:rPr>
      </w:pPr>
      <w:r>
        <w:rPr>
          <w:sz w:val="26"/>
          <w:szCs w:val="26"/>
        </w:rPr>
        <w:t>Talk to survivors about asset and property division. What barriers do they anticipate might arise in this process?</w:t>
      </w:r>
    </w:p>
    <w:p w:rsidR="00D22623" w:rsidRDefault="001327E4" w:rsidP="00D22623">
      <w:pPr>
        <w:pStyle w:val="ListParagraph"/>
        <w:numPr>
          <w:ilvl w:val="0"/>
          <w:numId w:val="2"/>
        </w:numPr>
        <w:spacing w:after="240" w:line="240" w:lineRule="auto"/>
        <w:ind w:left="576" w:hanging="288"/>
        <w:contextualSpacing w:val="0"/>
        <w:rPr>
          <w:sz w:val="26"/>
          <w:szCs w:val="26"/>
        </w:rPr>
      </w:pPr>
      <w:r>
        <w:rPr>
          <w:sz w:val="26"/>
          <w:szCs w:val="26"/>
        </w:rPr>
        <w:t>Articulate c</w:t>
      </w:r>
      <w:r w:rsidR="00D22623">
        <w:rPr>
          <w:sz w:val="26"/>
          <w:szCs w:val="26"/>
        </w:rPr>
        <w:t xml:space="preserve">learly and </w:t>
      </w:r>
      <w:r>
        <w:rPr>
          <w:sz w:val="26"/>
          <w:szCs w:val="26"/>
        </w:rPr>
        <w:t>specifically</w:t>
      </w:r>
      <w:r w:rsidR="00D22623">
        <w:rPr>
          <w:sz w:val="26"/>
          <w:szCs w:val="26"/>
        </w:rPr>
        <w:t xml:space="preserve"> the process for any</w:t>
      </w:r>
      <w:r>
        <w:rPr>
          <w:sz w:val="26"/>
          <w:szCs w:val="26"/>
        </w:rPr>
        <w:t xml:space="preserve"> orders that grant</w:t>
      </w:r>
      <w:r w:rsidR="00D22623" w:rsidRPr="00A35493">
        <w:rPr>
          <w:sz w:val="26"/>
          <w:szCs w:val="26"/>
        </w:rPr>
        <w:t xml:space="preserve"> the survivor possession of assets or property</w:t>
      </w:r>
      <w:r w:rsidR="00D22623">
        <w:rPr>
          <w:sz w:val="26"/>
          <w:szCs w:val="26"/>
        </w:rPr>
        <w:t xml:space="preserve">. </w:t>
      </w:r>
    </w:p>
    <w:p w:rsidR="00015047" w:rsidRPr="0081224B" w:rsidRDefault="00D22623" w:rsidP="00B71730">
      <w:pPr>
        <w:pStyle w:val="ListParagraph"/>
        <w:numPr>
          <w:ilvl w:val="0"/>
          <w:numId w:val="2"/>
        </w:numPr>
        <w:spacing w:after="0" w:line="240" w:lineRule="auto"/>
        <w:ind w:left="576" w:hanging="288"/>
        <w:contextualSpacing w:val="0"/>
        <w:rPr>
          <w:sz w:val="26"/>
          <w:szCs w:val="26"/>
        </w:rPr>
      </w:pPr>
      <w:r w:rsidRPr="00300D76">
        <w:rPr>
          <w:sz w:val="26"/>
          <w:szCs w:val="26"/>
        </w:rPr>
        <w:t>Ensure that these orders include concrete deadlines and clearly spell out the consequences for failure to meet the order’s requirements. For example, the failing party would not receive their allocated property until they completed the transfer required by the order.</w:t>
      </w:r>
      <w:r>
        <w:rPr>
          <w:sz w:val="26"/>
          <w:szCs w:val="26"/>
        </w:rPr>
        <w:t xml:space="preserve"> </w:t>
      </w:r>
      <w:r w:rsidRPr="00F4025D">
        <w:rPr>
          <w:sz w:val="26"/>
          <w:szCs w:val="26"/>
        </w:rPr>
        <w:t>Clearly defining the deadlines can assist in future enforcement actions, or allow the court to hold the non-cooperative party in contempt. The court has broad authority to enforce its divisions of property, but it requires clear violations before it can do so.</w:t>
      </w:r>
    </w:p>
    <w:p w:rsidR="00CB4B80" w:rsidRPr="00B52E3D" w:rsidRDefault="00CB4B80" w:rsidP="00653E07">
      <w:pPr>
        <w:spacing w:after="0" w:line="240" w:lineRule="auto"/>
        <w:rPr>
          <w:rFonts w:cstheme="minorHAnsi"/>
          <w:b/>
          <w:caps/>
          <w:sz w:val="28"/>
          <w:szCs w:val="26"/>
        </w:rPr>
      </w:pPr>
      <w:r w:rsidRPr="00B52E3D">
        <w:rPr>
          <w:rFonts w:cstheme="minorHAnsi"/>
          <w:b/>
          <w:caps/>
          <w:sz w:val="28"/>
          <w:szCs w:val="26"/>
        </w:rPr>
        <w:lastRenderedPageBreak/>
        <w:t>Abusive Use of Litigation</w:t>
      </w:r>
    </w:p>
    <w:p w:rsidR="007D1478" w:rsidRPr="0072510A" w:rsidRDefault="007D1478" w:rsidP="00653E07">
      <w:pPr>
        <w:spacing w:after="0" w:line="240" w:lineRule="auto"/>
        <w:rPr>
          <w:rFonts w:cstheme="minorHAnsi"/>
          <w:b/>
          <w:sz w:val="20"/>
          <w:szCs w:val="20"/>
        </w:rPr>
      </w:pPr>
    </w:p>
    <w:p w:rsidR="00653E07" w:rsidRPr="006D34A7" w:rsidRDefault="00CB4B80" w:rsidP="00653E07">
      <w:pPr>
        <w:spacing w:after="0" w:line="240" w:lineRule="auto"/>
        <w:rPr>
          <w:rFonts w:cstheme="minorHAnsi"/>
          <w:b/>
          <w:sz w:val="26"/>
          <w:szCs w:val="26"/>
        </w:rPr>
      </w:pPr>
      <w:r w:rsidRPr="006D34A7">
        <w:rPr>
          <w:rFonts w:cstheme="minorHAnsi"/>
          <w:b/>
          <w:sz w:val="26"/>
          <w:szCs w:val="26"/>
        </w:rPr>
        <w:t>Safety Risk</w:t>
      </w:r>
      <w:r w:rsidR="00E4560B" w:rsidRPr="006D34A7">
        <w:rPr>
          <w:rFonts w:cstheme="minorHAnsi"/>
          <w:b/>
          <w:sz w:val="26"/>
          <w:szCs w:val="26"/>
        </w:rPr>
        <w:t xml:space="preserve"> </w:t>
      </w:r>
    </w:p>
    <w:p w:rsidR="00C421DC" w:rsidRDefault="00C421DC" w:rsidP="00C421DC">
      <w:pPr>
        <w:spacing w:after="0" w:line="240" w:lineRule="auto"/>
        <w:rPr>
          <w:sz w:val="26"/>
          <w:szCs w:val="26"/>
        </w:rPr>
      </w:pPr>
      <w:r>
        <w:rPr>
          <w:sz w:val="26"/>
          <w:szCs w:val="26"/>
        </w:rPr>
        <w:t xml:space="preserve">Abusive use of litigation is </w:t>
      </w:r>
      <w:r w:rsidRPr="00DA730C">
        <w:rPr>
          <w:sz w:val="26"/>
          <w:szCs w:val="26"/>
        </w:rPr>
        <w:t xml:space="preserve">the </w:t>
      </w:r>
      <w:r>
        <w:rPr>
          <w:sz w:val="26"/>
          <w:szCs w:val="26"/>
        </w:rPr>
        <w:t>mis</w:t>
      </w:r>
      <w:r w:rsidRPr="00DA730C">
        <w:rPr>
          <w:sz w:val="26"/>
          <w:szCs w:val="26"/>
        </w:rPr>
        <w:t xml:space="preserve">use </w:t>
      </w:r>
      <w:r>
        <w:rPr>
          <w:sz w:val="26"/>
          <w:szCs w:val="26"/>
        </w:rPr>
        <w:t>of</w:t>
      </w:r>
      <w:r w:rsidRPr="00DA730C">
        <w:rPr>
          <w:sz w:val="26"/>
          <w:szCs w:val="26"/>
        </w:rPr>
        <w:t xml:space="preserve"> the legal system to </w:t>
      </w:r>
      <w:r>
        <w:rPr>
          <w:sz w:val="26"/>
          <w:szCs w:val="26"/>
        </w:rPr>
        <w:t>coercively control</w:t>
      </w:r>
      <w:r w:rsidR="00612DEE">
        <w:rPr>
          <w:sz w:val="26"/>
          <w:szCs w:val="26"/>
        </w:rPr>
        <w:t>, harass, exhaust, intimidate and/or impoverish</w:t>
      </w:r>
      <w:r w:rsidRPr="00DA730C">
        <w:rPr>
          <w:sz w:val="26"/>
          <w:szCs w:val="26"/>
        </w:rPr>
        <w:t xml:space="preserve"> survivors</w:t>
      </w:r>
      <w:r>
        <w:rPr>
          <w:sz w:val="26"/>
          <w:szCs w:val="26"/>
        </w:rPr>
        <w:t>. The courtroom may be the only place abusive</w:t>
      </w:r>
      <w:r w:rsidR="00A5520A">
        <w:rPr>
          <w:sz w:val="26"/>
          <w:szCs w:val="26"/>
        </w:rPr>
        <w:t xml:space="preserve"> people</w:t>
      </w:r>
      <w:r>
        <w:rPr>
          <w:sz w:val="26"/>
          <w:szCs w:val="26"/>
        </w:rPr>
        <w:t xml:space="preserve"> get to see their former partners. </w:t>
      </w:r>
      <w:r w:rsidR="00A5520A">
        <w:rPr>
          <w:sz w:val="26"/>
          <w:szCs w:val="26"/>
        </w:rPr>
        <w:t xml:space="preserve">Litigation can create an </w:t>
      </w:r>
      <w:r>
        <w:rPr>
          <w:sz w:val="26"/>
          <w:szCs w:val="26"/>
        </w:rPr>
        <w:t>opportunity for abusiv</w:t>
      </w:r>
      <w:r w:rsidR="006D10B2">
        <w:rPr>
          <w:sz w:val="26"/>
          <w:szCs w:val="26"/>
        </w:rPr>
        <w:t>e people to continue to harm</w:t>
      </w:r>
      <w:r>
        <w:rPr>
          <w:sz w:val="26"/>
          <w:szCs w:val="26"/>
        </w:rPr>
        <w:t xml:space="preserve"> their partners. The emotional and financial toll of repeated litigation can have a devastating impact on survivors and their children.</w:t>
      </w:r>
    </w:p>
    <w:p w:rsidR="00A5520A" w:rsidRDefault="00A5520A" w:rsidP="00FC70B6">
      <w:pPr>
        <w:spacing w:after="0" w:line="240" w:lineRule="auto"/>
        <w:rPr>
          <w:rFonts w:cstheme="minorHAnsi"/>
          <w:b/>
          <w:sz w:val="26"/>
          <w:szCs w:val="26"/>
        </w:rPr>
      </w:pPr>
    </w:p>
    <w:p w:rsidR="00FC70B6" w:rsidRDefault="00FC70B6" w:rsidP="00FC70B6">
      <w:pPr>
        <w:spacing w:after="0" w:line="240" w:lineRule="auto"/>
        <w:rPr>
          <w:sz w:val="26"/>
          <w:szCs w:val="26"/>
        </w:rPr>
      </w:pPr>
      <w:r>
        <w:rPr>
          <w:rFonts w:cstheme="minorHAnsi"/>
          <w:b/>
          <w:sz w:val="26"/>
          <w:szCs w:val="26"/>
        </w:rPr>
        <w:t>What You Can Do</w:t>
      </w:r>
      <w:r w:rsidRPr="00882B03">
        <w:rPr>
          <w:sz w:val="26"/>
          <w:szCs w:val="26"/>
        </w:rPr>
        <w:t xml:space="preserve"> </w:t>
      </w:r>
    </w:p>
    <w:p w:rsidR="00612DEE" w:rsidRDefault="000E39DA" w:rsidP="00E940B2">
      <w:pPr>
        <w:spacing w:after="160" w:line="240" w:lineRule="auto"/>
        <w:rPr>
          <w:rFonts w:cstheme="minorHAnsi"/>
          <w:sz w:val="26"/>
          <w:szCs w:val="26"/>
        </w:rPr>
      </w:pPr>
      <w:r>
        <w:rPr>
          <w:rFonts w:cstheme="minorHAnsi"/>
          <w:sz w:val="26"/>
          <w:szCs w:val="26"/>
        </w:rPr>
        <w:t xml:space="preserve">Strategies to </w:t>
      </w:r>
      <w:r w:rsidR="00612DEE">
        <w:rPr>
          <w:rFonts w:cstheme="minorHAnsi"/>
          <w:sz w:val="26"/>
          <w:szCs w:val="26"/>
        </w:rPr>
        <w:t xml:space="preserve">address or prevent abusive use of litigation </w:t>
      </w:r>
      <w:r>
        <w:rPr>
          <w:rFonts w:cstheme="minorHAnsi"/>
          <w:sz w:val="26"/>
          <w:szCs w:val="26"/>
        </w:rPr>
        <w:t>include</w:t>
      </w:r>
      <w:r w:rsidR="004F5A58">
        <w:rPr>
          <w:rFonts w:cstheme="minorHAnsi"/>
          <w:sz w:val="26"/>
          <w:szCs w:val="26"/>
        </w:rPr>
        <w:t>:</w:t>
      </w:r>
    </w:p>
    <w:p w:rsidR="00653E07" w:rsidRDefault="00DB2AEC" w:rsidP="00E940B2">
      <w:pPr>
        <w:pStyle w:val="ListParagraph"/>
        <w:numPr>
          <w:ilvl w:val="0"/>
          <w:numId w:val="26"/>
        </w:numPr>
        <w:spacing w:after="160" w:line="240" w:lineRule="auto"/>
        <w:ind w:left="576" w:hanging="288"/>
        <w:contextualSpacing w:val="0"/>
        <w:rPr>
          <w:rFonts w:cstheme="minorHAnsi"/>
          <w:sz w:val="26"/>
          <w:szCs w:val="26"/>
        </w:rPr>
      </w:pPr>
      <w:r w:rsidRPr="00612DEE">
        <w:rPr>
          <w:rFonts w:cstheme="minorHAnsi"/>
          <w:sz w:val="26"/>
          <w:szCs w:val="26"/>
        </w:rPr>
        <w:t>Ask</w:t>
      </w:r>
      <w:r w:rsidR="000E39DA">
        <w:rPr>
          <w:rFonts w:cstheme="minorHAnsi"/>
          <w:sz w:val="26"/>
          <w:szCs w:val="26"/>
        </w:rPr>
        <w:t>ing</w:t>
      </w:r>
      <w:r w:rsidR="00612DEE">
        <w:rPr>
          <w:rFonts w:cstheme="minorHAnsi"/>
          <w:sz w:val="26"/>
          <w:szCs w:val="26"/>
        </w:rPr>
        <w:t xml:space="preserve"> the court to order the other party to pay </w:t>
      </w:r>
      <w:r w:rsidRPr="00612DEE">
        <w:rPr>
          <w:rFonts w:cstheme="minorHAnsi"/>
          <w:sz w:val="26"/>
          <w:szCs w:val="26"/>
        </w:rPr>
        <w:t>attorney</w:t>
      </w:r>
      <w:r w:rsidR="006D10B2" w:rsidRPr="00612DEE">
        <w:rPr>
          <w:rFonts w:cstheme="minorHAnsi"/>
          <w:sz w:val="26"/>
          <w:szCs w:val="26"/>
        </w:rPr>
        <w:t xml:space="preserve"> fees</w:t>
      </w:r>
      <w:r w:rsidR="000E39DA">
        <w:rPr>
          <w:rFonts w:cstheme="minorHAnsi"/>
          <w:sz w:val="26"/>
          <w:szCs w:val="26"/>
        </w:rPr>
        <w:t xml:space="preserve"> and expense</w:t>
      </w:r>
      <w:r w:rsidR="00DF6067">
        <w:rPr>
          <w:rFonts w:cstheme="minorHAnsi"/>
          <w:sz w:val="26"/>
          <w:szCs w:val="26"/>
        </w:rPr>
        <w:t>s</w:t>
      </w:r>
      <w:r w:rsidR="000E39DA">
        <w:rPr>
          <w:rFonts w:cstheme="minorHAnsi"/>
          <w:sz w:val="26"/>
          <w:szCs w:val="26"/>
        </w:rPr>
        <w:t>;</w:t>
      </w:r>
    </w:p>
    <w:p w:rsidR="00612DEE" w:rsidRPr="00D17187" w:rsidRDefault="00612DEE" w:rsidP="00E940B2">
      <w:pPr>
        <w:pStyle w:val="ListParagraph"/>
        <w:numPr>
          <w:ilvl w:val="0"/>
          <w:numId w:val="26"/>
        </w:numPr>
        <w:spacing w:after="160" w:line="240" w:lineRule="auto"/>
        <w:ind w:left="576" w:hanging="288"/>
        <w:contextualSpacing w:val="0"/>
        <w:rPr>
          <w:rFonts w:cstheme="minorHAnsi"/>
          <w:sz w:val="26"/>
          <w:szCs w:val="26"/>
        </w:rPr>
      </w:pPr>
      <w:r>
        <w:rPr>
          <w:rFonts w:cstheme="minorHAnsi"/>
          <w:sz w:val="26"/>
          <w:szCs w:val="26"/>
        </w:rPr>
        <w:t>S</w:t>
      </w:r>
      <w:r w:rsidRPr="00D17187">
        <w:rPr>
          <w:rFonts w:cstheme="minorHAnsi"/>
          <w:sz w:val="26"/>
          <w:szCs w:val="26"/>
        </w:rPr>
        <w:t>eek</w:t>
      </w:r>
      <w:r w:rsidR="000E39DA" w:rsidRPr="00D17187">
        <w:rPr>
          <w:rFonts w:cstheme="minorHAnsi"/>
          <w:sz w:val="26"/>
          <w:szCs w:val="26"/>
        </w:rPr>
        <w:t>ing</w:t>
      </w:r>
      <w:r w:rsidRPr="00D17187">
        <w:rPr>
          <w:rFonts w:cstheme="minorHAnsi"/>
          <w:sz w:val="26"/>
          <w:szCs w:val="26"/>
        </w:rPr>
        <w:t xml:space="preserve"> sanctions under </w:t>
      </w:r>
      <w:r w:rsidR="00D17187" w:rsidRPr="00D17187">
        <w:rPr>
          <w:sz w:val="26"/>
          <w:szCs w:val="26"/>
        </w:rPr>
        <w:fldChar w:fldCharType="begin">
          <w:ffData>
            <w:name w:val="Text5"/>
            <w:enabled/>
            <w:calcOnExit w:val="0"/>
            <w:textInput>
              <w:default w:val="insert court rule that allows this, if applicable"/>
            </w:textInput>
          </w:ffData>
        </w:fldChar>
      </w:r>
      <w:bookmarkStart w:id="5" w:name="Text5"/>
      <w:r w:rsidR="00D17187" w:rsidRPr="00D17187">
        <w:rPr>
          <w:sz w:val="26"/>
          <w:szCs w:val="26"/>
        </w:rPr>
        <w:instrText xml:space="preserve"> FORMTEXT </w:instrText>
      </w:r>
      <w:r w:rsidR="00D17187" w:rsidRPr="00D17187">
        <w:rPr>
          <w:sz w:val="26"/>
          <w:szCs w:val="26"/>
        </w:rPr>
      </w:r>
      <w:r w:rsidR="00D17187" w:rsidRPr="00D17187">
        <w:rPr>
          <w:sz w:val="26"/>
          <w:szCs w:val="26"/>
        </w:rPr>
        <w:fldChar w:fldCharType="separate"/>
      </w:r>
      <w:r w:rsidR="00D17187" w:rsidRPr="00D17187">
        <w:rPr>
          <w:noProof/>
          <w:sz w:val="26"/>
          <w:szCs w:val="26"/>
        </w:rPr>
        <w:t>insert court rule that allows this, if applicable</w:t>
      </w:r>
      <w:r w:rsidR="00D17187" w:rsidRPr="00D17187">
        <w:rPr>
          <w:sz w:val="26"/>
          <w:szCs w:val="26"/>
        </w:rPr>
        <w:fldChar w:fldCharType="end"/>
      </w:r>
      <w:bookmarkEnd w:id="5"/>
      <w:r w:rsidR="00D17187" w:rsidRPr="00D17187">
        <w:rPr>
          <w:sz w:val="26"/>
          <w:szCs w:val="26"/>
        </w:rPr>
        <w:t>;</w:t>
      </w:r>
    </w:p>
    <w:p w:rsidR="00612DEE" w:rsidRDefault="00612DEE" w:rsidP="00E940B2">
      <w:pPr>
        <w:pStyle w:val="ListParagraph"/>
        <w:numPr>
          <w:ilvl w:val="0"/>
          <w:numId w:val="26"/>
        </w:numPr>
        <w:spacing w:after="160" w:line="240" w:lineRule="auto"/>
        <w:ind w:left="576" w:hanging="288"/>
        <w:contextualSpacing w:val="0"/>
        <w:rPr>
          <w:rFonts w:cstheme="minorHAnsi"/>
          <w:sz w:val="26"/>
          <w:szCs w:val="26"/>
        </w:rPr>
      </w:pPr>
      <w:r>
        <w:rPr>
          <w:rFonts w:cstheme="minorHAnsi"/>
          <w:sz w:val="26"/>
          <w:szCs w:val="26"/>
        </w:rPr>
        <w:t>Ask</w:t>
      </w:r>
      <w:r w:rsidR="000E39DA">
        <w:rPr>
          <w:rFonts w:cstheme="minorHAnsi"/>
          <w:sz w:val="26"/>
          <w:szCs w:val="26"/>
        </w:rPr>
        <w:t>ing</w:t>
      </w:r>
      <w:r>
        <w:rPr>
          <w:rFonts w:cstheme="minorHAnsi"/>
          <w:sz w:val="26"/>
          <w:szCs w:val="26"/>
        </w:rPr>
        <w:t xml:space="preserve"> the court to use their inherent authority to </w:t>
      </w:r>
      <w:r w:rsidR="004F5A58">
        <w:rPr>
          <w:rFonts w:cstheme="minorHAnsi"/>
          <w:sz w:val="26"/>
          <w:szCs w:val="26"/>
        </w:rPr>
        <w:t>restrain abusive lit</w:t>
      </w:r>
      <w:r w:rsidR="000E39DA">
        <w:rPr>
          <w:rFonts w:cstheme="minorHAnsi"/>
          <w:sz w:val="26"/>
          <w:szCs w:val="26"/>
        </w:rPr>
        <w:t>igation and control proceedings;</w:t>
      </w:r>
    </w:p>
    <w:p w:rsidR="004F5A58" w:rsidRDefault="004F5A58" w:rsidP="00E940B2">
      <w:pPr>
        <w:pStyle w:val="ListParagraph"/>
        <w:numPr>
          <w:ilvl w:val="0"/>
          <w:numId w:val="26"/>
        </w:numPr>
        <w:spacing w:after="160" w:line="240" w:lineRule="auto"/>
        <w:ind w:left="576" w:hanging="288"/>
        <w:contextualSpacing w:val="0"/>
        <w:rPr>
          <w:rFonts w:cstheme="minorHAnsi"/>
          <w:sz w:val="26"/>
          <w:szCs w:val="26"/>
        </w:rPr>
      </w:pPr>
      <w:r>
        <w:rPr>
          <w:rFonts w:cstheme="minorHAnsi"/>
          <w:sz w:val="26"/>
          <w:szCs w:val="26"/>
        </w:rPr>
        <w:t>Be</w:t>
      </w:r>
      <w:r w:rsidR="0066702E">
        <w:rPr>
          <w:rFonts w:cstheme="minorHAnsi"/>
          <w:sz w:val="26"/>
          <w:szCs w:val="26"/>
        </w:rPr>
        <w:t>ing</w:t>
      </w:r>
      <w:r>
        <w:rPr>
          <w:rFonts w:cstheme="minorHAnsi"/>
          <w:sz w:val="26"/>
          <w:szCs w:val="26"/>
        </w:rPr>
        <w:t xml:space="preserve"> prepared to identify the pattern of abusive litigation for the judicial officer since the abuse may have taken place be</w:t>
      </w:r>
      <w:r w:rsidR="000E39DA">
        <w:rPr>
          <w:rFonts w:cstheme="minorHAnsi"/>
          <w:sz w:val="26"/>
          <w:szCs w:val="26"/>
        </w:rPr>
        <w:t>fore multiple judicial officers;</w:t>
      </w:r>
      <w:r>
        <w:rPr>
          <w:rFonts w:cstheme="minorHAnsi"/>
          <w:sz w:val="26"/>
          <w:szCs w:val="26"/>
        </w:rPr>
        <w:t xml:space="preserve"> </w:t>
      </w:r>
    </w:p>
    <w:p w:rsidR="004F5A58" w:rsidRPr="004F5A58" w:rsidRDefault="004F5A58" w:rsidP="00E940B2">
      <w:pPr>
        <w:pStyle w:val="ListParagraph"/>
        <w:numPr>
          <w:ilvl w:val="0"/>
          <w:numId w:val="26"/>
        </w:numPr>
        <w:spacing w:after="160" w:line="240" w:lineRule="auto"/>
        <w:ind w:left="576" w:hanging="288"/>
        <w:contextualSpacing w:val="0"/>
        <w:rPr>
          <w:rFonts w:cstheme="minorHAnsi"/>
          <w:sz w:val="26"/>
          <w:szCs w:val="26"/>
        </w:rPr>
      </w:pPr>
      <w:r w:rsidRPr="004F5A58">
        <w:rPr>
          <w:rFonts w:cstheme="minorHAnsi"/>
          <w:sz w:val="26"/>
          <w:szCs w:val="26"/>
        </w:rPr>
        <w:t>Ask</w:t>
      </w:r>
      <w:r w:rsidR="000E39DA">
        <w:rPr>
          <w:rFonts w:cstheme="minorHAnsi"/>
          <w:sz w:val="26"/>
          <w:szCs w:val="26"/>
        </w:rPr>
        <w:t>ing</w:t>
      </w:r>
      <w:r w:rsidRPr="004F5A58">
        <w:rPr>
          <w:rFonts w:cstheme="minorHAnsi"/>
          <w:sz w:val="26"/>
          <w:szCs w:val="26"/>
        </w:rPr>
        <w:t xml:space="preserve"> for a court order requiring court approval prior to</w:t>
      </w:r>
      <w:r>
        <w:rPr>
          <w:rFonts w:cstheme="minorHAnsi"/>
          <w:sz w:val="26"/>
          <w:szCs w:val="26"/>
        </w:rPr>
        <w:t xml:space="preserve"> </w:t>
      </w:r>
      <w:r w:rsidR="00C458CF">
        <w:rPr>
          <w:rFonts w:cstheme="minorHAnsi"/>
          <w:sz w:val="26"/>
          <w:szCs w:val="26"/>
        </w:rPr>
        <w:t xml:space="preserve">the </w:t>
      </w:r>
      <w:r>
        <w:rPr>
          <w:rFonts w:cstheme="minorHAnsi"/>
          <w:sz w:val="26"/>
          <w:szCs w:val="26"/>
        </w:rPr>
        <w:t>abusive partner being allowed to file</w:t>
      </w:r>
      <w:r w:rsidRPr="004F5A58">
        <w:rPr>
          <w:rFonts w:cstheme="minorHAnsi"/>
          <w:sz w:val="26"/>
          <w:szCs w:val="26"/>
        </w:rPr>
        <w:t xml:space="preserve"> more motions</w:t>
      </w:r>
      <w:r w:rsidR="000E39DA">
        <w:rPr>
          <w:rFonts w:cstheme="minorHAnsi"/>
          <w:sz w:val="26"/>
          <w:szCs w:val="26"/>
        </w:rPr>
        <w:t>;</w:t>
      </w:r>
      <w:r w:rsidRPr="004F5A58">
        <w:rPr>
          <w:rFonts w:cstheme="minorHAnsi"/>
          <w:sz w:val="26"/>
          <w:szCs w:val="26"/>
        </w:rPr>
        <w:t xml:space="preserve"> </w:t>
      </w:r>
      <w:r w:rsidR="000E39DA">
        <w:rPr>
          <w:rFonts w:cstheme="minorHAnsi"/>
          <w:sz w:val="26"/>
          <w:szCs w:val="26"/>
        </w:rPr>
        <w:t>and</w:t>
      </w:r>
    </w:p>
    <w:p w:rsidR="006D10B2" w:rsidRPr="004F5A58" w:rsidRDefault="006D10B2" w:rsidP="004F5A58">
      <w:pPr>
        <w:pStyle w:val="ListParagraph"/>
        <w:numPr>
          <w:ilvl w:val="0"/>
          <w:numId w:val="26"/>
        </w:numPr>
        <w:spacing w:after="0" w:line="240" w:lineRule="auto"/>
        <w:ind w:left="576" w:hanging="288"/>
        <w:contextualSpacing w:val="0"/>
        <w:rPr>
          <w:rFonts w:cstheme="minorHAnsi"/>
          <w:sz w:val="26"/>
          <w:szCs w:val="26"/>
        </w:rPr>
      </w:pPr>
      <w:r w:rsidRPr="004F5A58">
        <w:rPr>
          <w:rFonts w:cstheme="minorHAnsi"/>
          <w:sz w:val="26"/>
          <w:szCs w:val="26"/>
        </w:rPr>
        <w:t>Ask</w:t>
      </w:r>
      <w:r w:rsidR="000E39DA">
        <w:rPr>
          <w:rFonts w:cstheme="minorHAnsi"/>
          <w:sz w:val="26"/>
          <w:szCs w:val="26"/>
        </w:rPr>
        <w:t>ing</w:t>
      </w:r>
      <w:r w:rsidRPr="004F5A58">
        <w:rPr>
          <w:rFonts w:cstheme="minorHAnsi"/>
          <w:sz w:val="26"/>
          <w:szCs w:val="26"/>
        </w:rPr>
        <w:t xml:space="preserve"> </w:t>
      </w:r>
      <w:r w:rsidR="004F5A58">
        <w:rPr>
          <w:rFonts w:cstheme="minorHAnsi"/>
          <w:sz w:val="26"/>
          <w:szCs w:val="26"/>
        </w:rPr>
        <w:t xml:space="preserve">the court to allow the survivor </w:t>
      </w:r>
      <w:r w:rsidRPr="004F5A58">
        <w:rPr>
          <w:rFonts w:cstheme="minorHAnsi"/>
          <w:sz w:val="26"/>
          <w:szCs w:val="26"/>
        </w:rPr>
        <w:t>t</w:t>
      </w:r>
      <w:r w:rsidR="004F5A58">
        <w:rPr>
          <w:rFonts w:cstheme="minorHAnsi"/>
          <w:sz w:val="26"/>
          <w:szCs w:val="26"/>
        </w:rPr>
        <w:t>o appear by phone, so the abusive partner does not get to see the survivor.</w:t>
      </w:r>
    </w:p>
    <w:p w:rsidR="00D02C7D" w:rsidRDefault="00D02C7D" w:rsidP="00653E07">
      <w:pPr>
        <w:spacing w:after="0" w:line="240" w:lineRule="auto"/>
        <w:rPr>
          <w:rFonts w:cstheme="minorHAnsi"/>
          <w:b/>
          <w:color w:val="FF0000"/>
          <w:sz w:val="26"/>
          <w:szCs w:val="26"/>
        </w:rPr>
      </w:pPr>
    </w:p>
    <w:p w:rsidR="00CB4B80" w:rsidRPr="00B52E3D" w:rsidRDefault="00CB4B80" w:rsidP="00653E07">
      <w:pPr>
        <w:spacing w:after="0" w:line="240" w:lineRule="auto"/>
        <w:rPr>
          <w:rFonts w:cstheme="minorHAnsi"/>
          <w:b/>
          <w:caps/>
          <w:color w:val="FF0000"/>
          <w:sz w:val="28"/>
          <w:szCs w:val="26"/>
        </w:rPr>
      </w:pPr>
      <w:r w:rsidRPr="00B52E3D">
        <w:rPr>
          <w:rFonts w:cstheme="minorHAnsi"/>
          <w:b/>
          <w:caps/>
          <w:sz w:val="28"/>
          <w:szCs w:val="26"/>
        </w:rPr>
        <w:t>Using Mental Health Concerns to Coerce</w:t>
      </w:r>
    </w:p>
    <w:p w:rsidR="007D1478" w:rsidRPr="00B71F28" w:rsidRDefault="007D1478" w:rsidP="00653E07">
      <w:pPr>
        <w:spacing w:after="0" w:line="240" w:lineRule="auto"/>
        <w:rPr>
          <w:rFonts w:cstheme="minorHAnsi"/>
          <w:b/>
          <w:sz w:val="20"/>
          <w:szCs w:val="20"/>
        </w:rPr>
      </w:pPr>
    </w:p>
    <w:p w:rsidR="00653E07" w:rsidRPr="006D34A7" w:rsidRDefault="00CB4B80" w:rsidP="00653E07">
      <w:pPr>
        <w:spacing w:after="0" w:line="240" w:lineRule="auto"/>
        <w:rPr>
          <w:rFonts w:cstheme="minorHAnsi"/>
          <w:b/>
          <w:sz w:val="26"/>
          <w:szCs w:val="26"/>
        </w:rPr>
      </w:pPr>
      <w:r w:rsidRPr="006D34A7">
        <w:rPr>
          <w:rFonts w:cstheme="minorHAnsi"/>
          <w:b/>
          <w:sz w:val="26"/>
          <w:szCs w:val="26"/>
        </w:rPr>
        <w:t>Safety Risk</w:t>
      </w:r>
      <w:r w:rsidR="00C421DC" w:rsidRPr="006D34A7">
        <w:rPr>
          <w:rFonts w:cstheme="minorHAnsi"/>
          <w:b/>
          <w:sz w:val="26"/>
          <w:szCs w:val="26"/>
        </w:rPr>
        <w:t xml:space="preserve"> </w:t>
      </w:r>
    </w:p>
    <w:p w:rsidR="00A5520A" w:rsidRDefault="000874EC" w:rsidP="000874EC">
      <w:pPr>
        <w:spacing w:after="0" w:line="240" w:lineRule="auto"/>
        <w:rPr>
          <w:rFonts w:ascii="Calibri" w:hAnsi="Calibri" w:cs="Times New Roman"/>
          <w:sz w:val="26"/>
          <w:szCs w:val="26"/>
        </w:rPr>
      </w:pPr>
      <w:r>
        <w:rPr>
          <w:rFonts w:ascii="Calibri" w:hAnsi="Calibri" w:cs="Times New Roman"/>
          <w:sz w:val="26"/>
          <w:szCs w:val="26"/>
        </w:rPr>
        <w:t>It is common for people who are abusive to accuse their partners of being crazy, and to do things deliberately to make survivors feel like they are losing their minds</w:t>
      </w:r>
      <w:r>
        <w:rPr>
          <w:rStyle w:val="FootnoteReference"/>
          <w:rFonts w:ascii="Calibri" w:hAnsi="Calibri" w:cs="Times New Roman"/>
          <w:sz w:val="26"/>
          <w:szCs w:val="26"/>
        </w:rPr>
        <w:footnoteReference w:id="8"/>
      </w:r>
      <w:r>
        <w:rPr>
          <w:rFonts w:ascii="Calibri" w:hAnsi="Calibri" w:cs="Times New Roman"/>
          <w:sz w:val="26"/>
          <w:szCs w:val="26"/>
        </w:rPr>
        <w:t xml:space="preserve"> (also known as</w:t>
      </w:r>
      <w:r w:rsidRPr="008556BD">
        <w:rPr>
          <w:rFonts w:ascii="Calibri" w:hAnsi="Calibri" w:cs="Times New Roman"/>
          <w:i/>
          <w:sz w:val="26"/>
          <w:szCs w:val="26"/>
        </w:rPr>
        <w:t xml:space="preserve"> gaslighting</w:t>
      </w:r>
      <w:r>
        <w:rPr>
          <w:rStyle w:val="FootnoteReference"/>
          <w:rFonts w:ascii="Calibri" w:hAnsi="Calibri" w:cs="Times New Roman"/>
          <w:sz w:val="26"/>
          <w:szCs w:val="26"/>
        </w:rPr>
        <w:footnoteReference w:id="9"/>
      </w:r>
      <w:r>
        <w:rPr>
          <w:rFonts w:ascii="Calibri" w:hAnsi="Calibri" w:cs="Times New Roman"/>
          <w:sz w:val="26"/>
          <w:szCs w:val="26"/>
        </w:rPr>
        <w:t xml:space="preserve">). </w:t>
      </w:r>
      <w:r w:rsidR="0066702E">
        <w:rPr>
          <w:rFonts w:ascii="Calibri" w:hAnsi="Calibri" w:cs="Times New Roman"/>
          <w:sz w:val="26"/>
          <w:szCs w:val="26"/>
        </w:rPr>
        <w:t>In addition, survivors of abuse often experience emotional and/or behavioral responses to trauma</w:t>
      </w:r>
      <w:r w:rsidR="002609A1">
        <w:rPr>
          <w:rFonts w:ascii="Calibri" w:hAnsi="Calibri" w:cs="Times New Roman"/>
          <w:sz w:val="26"/>
          <w:szCs w:val="26"/>
        </w:rPr>
        <w:t xml:space="preserve">. </w:t>
      </w:r>
      <w:r>
        <w:rPr>
          <w:rFonts w:ascii="Calibri" w:hAnsi="Calibri" w:cs="Times New Roman"/>
          <w:sz w:val="26"/>
          <w:szCs w:val="26"/>
        </w:rPr>
        <w:t xml:space="preserve">While many survivors do reach out for emotional support and mental health care, their abusive partners may undermine their efforts to feel better. Nearly half of survivors who reported to the National Domestic Violence Hotline that they had reached out for mental health support, shared that their abusive partners or ex-partners had tried to prevent or discourage them from getting </w:t>
      </w:r>
      <w:r>
        <w:rPr>
          <w:rFonts w:ascii="Calibri" w:hAnsi="Calibri" w:cs="Times New Roman"/>
          <w:sz w:val="26"/>
          <w:szCs w:val="26"/>
        </w:rPr>
        <w:lastRenderedPageBreak/>
        <w:t>that help or taking medication they were prescribed for their mental health concerns.</w:t>
      </w:r>
      <w:r>
        <w:rPr>
          <w:rStyle w:val="FootnoteReference"/>
          <w:rFonts w:ascii="Calibri" w:hAnsi="Calibri" w:cs="Times New Roman"/>
          <w:sz w:val="26"/>
          <w:szCs w:val="26"/>
        </w:rPr>
        <w:footnoteReference w:id="10"/>
      </w:r>
      <w:r>
        <w:rPr>
          <w:rFonts w:ascii="Calibri" w:hAnsi="Calibri" w:cs="Times New Roman"/>
          <w:sz w:val="26"/>
          <w:szCs w:val="26"/>
        </w:rPr>
        <w:t xml:space="preserve"> </w:t>
      </w:r>
      <w:r>
        <w:rPr>
          <w:rFonts w:ascii="Calibri" w:eastAsia="Times New Roman" w:hAnsi="Calibri" w:cs="Times New Roman"/>
          <w:color w:val="000000"/>
          <w:sz w:val="26"/>
          <w:szCs w:val="26"/>
        </w:rPr>
        <w:t xml:space="preserve">Some people who are abusive </w:t>
      </w:r>
      <w:r w:rsidRPr="00072EFB">
        <w:rPr>
          <w:rFonts w:ascii="Calibri" w:eastAsia="Times New Roman" w:hAnsi="Calibri" w:cs="Times New Roman"/>
          <w:color w:val="000000"/>
          <w:sz w:val="26"/>
          <w:szCs w:val="26"/>
        </w:rPr>
        <w:t>overmedicate or withhold psych</w:t>
      </w:r>
      <w:r>
        <w:rPr>
          <w:rFonts w:ascii="Calibri" w:eastAsia="Times New Roman" w:hAnsi="Calibri" w:cs="Times New Roman"/>
          <w:color w:val="000000"/>
          <w:sz w:val="26"/>
          <w:szCs w:val="26"/>
        </w:rPr>
        <w:t>iatric</w:t>
      </w:r>
      <w:r w:rsidRPr="00072EFB">
        <w:rPr>
          <w:rFonts w:ascii="Calibri" w:eastAsia="Times New Roman" w:hAnsi="Calibri" w:cs="Times New Roman"/>
          <w:color w:val="000000"/>
          <w:sz w:val="26"/>
          <w:szCs w:val="26"/>
        </w:rPr>
        <w:t xml:space="preserve"> medication</w:t>
      </w:r>
      <w:r>
        <w:rPr>
          <w:rFonts w:ascii="Calibri" w:eastAsia="Times New Roman" w:hAnsi="Calibri" w:cs="Times New Roman"/>
          <w:color w:val="000000"/>
          <w:sz w:val="26"/>
          <w:szCs w:val="26"/>
        </w:rPr>
        <w:t xml:space="preserve">s </w:t>
      </w:r>
      <w:r w:rsidRPr="00072EFB">
        <w:rPr>
          <w:rFonts w:ascii="Calibri" w:eastAsia="Times New Roman" w:hAnsi="Calibri" w:cs="Times New Roman"/>
          <w:color w:val="000000"/>
          <w:sz w:val="26"/>
          <w:szCs w:val="26"/>
        </w:rPr>
        <w:t xml:space="preserve">to </w:t>
      </w:r>
      <w:r>
        <w:rPr>
          <w:rFonts w:ascii="Calibri" w:eastAsia="Times New Roman" w:hAnsi="Calibri" w:cs="Times New Roman"/>
          <w:color w:val="000000"/>
          <w:sz w:val="26"/>
          <w:szCs w:val="26"/>
        </w:rPr>
        <w:t xml:space="preserve">control their partners and to </w:t>
      </w:r>
      <w:r w:rsidRPr="00072EFB">
        <w:rPr>
          <w:rFonts w:ascii="Calibri" w:eastAsia="Times New Roman" w:hAnsi="Calibri" w:cs="Times New Roman"/>
          <w:color w:val="000000"/>
          <w:sz w:val="26"/>
          <w:szCs w:val="26"/>
        </w:rPr>
        <w:t>induce symptoms</w:t>
      </w:r>
      <w:r>
        <w:rPr>
          <w:rFonts w:ascii="Calibri" w:eastAsia="Times New Roman" w:hAnsi="Calibri" w:cs="Times New Roman"/>
          <w:color w:val="000000"/>
          <w:sz w:val="26"/>
          <w:szCs w:val="26"/>
        </w:rPr>
        <w:t>.</w:t>
      </w:r>
      <w:r>
        <w:rPr>
          <w:rStyle w:val="FootnoteReference"/>
          <w:rFonts w:ascii="Calibri" w:eastAsia="Times New Roman" w:hAnsi="Calibri" w:cs="Times New Roman"/>
          <w:color w:val="000000"/>
          <w:sz w:val="26"/>
          <w:szCs w:val="26"/>
        </w:rPr>
        <w:footnoteReference w:id="11"/>
      </w:r>
      <w:r>
        <w:rPr>
          <w:rFonts w:ascii="Calibri" w:eastAsia="Times New Roman" w:hAnsi="Calibri" w:cs="Times New Roman"/>
          <w:color w:val="000000"/>
          <w:sz w:val="26"/>
          <w:szCs w:val="26"/>
        </w:rPr>
        <w:t xml:space="preserve"> </w:t>
      </w:r>
    </w:p>
    <w:p w:rsidR="00B679CF" w:rsidRDefault="00B679CF" w:rsidP="000874EC">
      <w:pPr>
        <w:spacing w:after="0" w:line="240" w:lineRule="auto"/>
        <w:rPr>
          <w:rFonts w:ascii="Calibri" w:hAnsi="Calibri" w:cs="Times New Roman"/>
          <w:sz w:val="26"/>
          <w:szCs w:val="26"/>
        </w:rPr>
      </w:pPr>
    </w:p>
    <w:p w:rsidR="000874EC" w:rsidRDefault="000874EC" w:rsidP="000874EC">
      <w:pPr>
        <w:spacing w:after="0" w:line="240" w:lineRule="auto"/>
        <w:rPr>
          <w:rFonts w:ascii="Calibri" w:hAnsi="Calibri" w:cs="Times New Roman"/>
          <w:sz w:val="26"/>
          <w:szCs w:val="26"/>
        </w:rPr>
      </w:pPr>
      <w:r>
        <w:rPr>
          <w:rFonts w:ascii="Calibri" w:hAnsi="Calibri" w:cs="Times New Roman"/>
          <w:sz w:val="26"/>
          <w:szCs w:val="26"/>
        </w:rPr>
        <w:t>Unfortunately, people who are abusive do not just induce emotional problems and undermine survivors’ attempts to heal from them; many also threaten to tell authorities that their partners are crazy. They do this in order to stop survivors from getting something they want or need such as child custody, medication, or a protection order.</w:t>
      </w:r>
      <w:r>
        <w:rPr>
          <w:rStyle w:val="FootnoteReference"/>
          <w:rFonts w:ascii="Calibri" w:hAnsi="Calibri" w:cs="Times New Roman"/>
          <w:sz w:val="26"/>
          <w:szCs w:val="26"/>
        </w:rPr>
        <w:footnoteReference w:id="12"/>
      </w:r>
      <w:r>
        <w:rPr>
          <w:rFonts w:ascii="Calibri" w:hAnsi="Calibri" w:cs="Times New Roman"/>
          <w:sz w:val="26"/>
          <w:szCs w:val="26"/>
        </w:rPr>
        <w:t xml:space="preserve"> Causing emotional harm, interfering with healing, and undermining survivors’ credibility are all common coercive control tactics. </w:t>
      </w:r>
    </w:p>
    <w:p w:rsidR="00310E7C" w:rsidRDefault="00310E7C" w:rsidP="000874EC">
      <w:pPr>
        <w:spacing w:after="0" w:line="240" w:lineRule="auto"/>
        <w:rPr>
          <w:rFonts w:ascii="Calibri" w:hAnsi="Calibri" w:cs="Times New Roman"/>
          <w:sz w:val="26"/>
          <w:szCs w:val="26"/>
        </w:rPr>
      </w:pPr>
    </w:p>
    <w:p w:rsidR="000874EC" w:rsidRDefault="000874EC" w:rsidP="000874EC">
      <w:pPr>
        <w:spacing w:after="0" w:line="240" w:lineRule="auto"/>
        <w:rPr>
          <w:rFonts w:ascii="Calibri" w:hAnsi="Calibri" w:cs="Times New Roman"/>
          <w:sz w:val="26"/>
          <w:szCs w:val="26"/>
        </w:rPr>
      </w:pPr>
      <w:r>
        <w:rPr>
          <w:rFonts w:ascii="Calibri" w:hAnsi="Calibri" w:cs="Times New Roman"/>
          <w:sz w:val="26"/>
          <w:szCs w:val="26"/>
        </w:rPr>
        <w:t>This can have particular consequences for survivors and their children during family law proceedings. If a survivor has their parenting time limited as a result of allegations that they have a long-term mental illness that interferes with their parenting, then that can put the survivor and their children at risk.</w:t>
      </w:r>
      <w:r w:rsidR="00417583">
        <w:rPr>
          <w:rFonts w:ascii="Calibri" w:hAnsi="Calibri" w:cs="Times New Roman"/>
          <w:sz w:val="26"/>
          <w:szCs w:val="26"/>
        </w:rPr>
        <w:t xml:space="preserve"> </w:t>
      </w:r>
      <w:r w:rsidR="00417583" w:rsidRPr="00417583">
        <w:rPr>
          <w:rFonts w:ascii="Calibri" w:hAnsi="Calibri" w:cs="Times New Roman"/>
          <w:color w:val="FF0000"/>
          <w:sz w:val="26"/>
          <w:szCs w:val="26"/>
        </w:rPr>
        <w:fldChar w:fldCharType="begin">
          <w:ffData>
            <w:name w:val="Text6"/>
            <w:enabled/>
            <w:calcOnExit w:val="0"/>
            <w:textInput>
              <w:default w:val="Edit this paragraph if having a long-term mental illness that interferes with performing parenting functions is not a part of your state's statutes."/>
            </w:textInput>
          </w:ffData>
        </w:fldChar>
      </w:r>
      <w:bookmarkStart w:id="6" w:name="Text6"/>
      <w:r w:rsidR="00417583" w:rsidRPr="00417583">
        <w:rPr>
          <w:rFonts w:ascii="Calibri" w:hAnsi="Calibri" w:cs="Times New Roman"/>
          <w:color w:val="FF0000"/>
          <w:sz w:val="26"/>
          <w:szCs w:val="26"/>
        </w:rPr>
        <w:instrText xml:space="preserve"> FORMTEXT </w:instrText>
      </w:r>
      <w:r w:rsidR="00417583" w:rsidRPr="00417583">
        <w:rPr>
          <w:rFonts w:ascii="Calibri" w:hAnsi="Calibri" w:cs="Times New Roman"/>
          <w:color w:val="FF0000"/>
          <w:sz w:val="26"/>
          <w:szCs w:val="26"/>
        </w:rPr>
      </w:r>
      <w:r w:rsidR="00417583" w:rsidRPr="00417583">
        <w:rPr>
          <w:rFonts w:ascii="Calibri" w:hAnsi="Calibri" w:cs="Times New Roman"/>
          <w:color w:val="FF0000"/>
          <w:sz w:val="26"/>
          <w:szCs w:val="26"/>
        </w:rPr>
        <w:fldChar w:fldCharType="separate"/>
      </w:r>
      <w:r w:rsidR="00417583" w:rsidRPr="00417583">
        <w:rPr>
          <w:rFonts w:ascii="Calibri" w:hAnsi="Calibri" w:cs="Times New Roman"/>
          <w:noProof/>
          <w:color w:val="FF0000"/>
          <w:sz w:val="26"/>
          <w:szCs w:val="26"/>
        </w:rPr>
        <w:t>Edit this paragraph if having a long-term mental illness that interferes with performing parenting functions is not a part of your state's statutes.</w:t>
      </w:r>
      <w:r w:rsidR="00417583" w:rsidRPr="00417583">
        <w:rPr>
          <w:rFonts w:ascii="Calibri" w:hAnsi="Calibri" w:cs="Times New Roman"/>
          <w:color w:val="FF0000"/>
          <w:sz w:val="26"/>
          <w:szCs w:val="26"/>
        </w:rPr>
        <w:fldChar w:fldCharType="end"/>
      </w:r>
      <w:bookmarkEnd w:id="6"/>
    </w:p>
    <w:p w:rsidR="00C421DC" w:rsidRDefault="00C421DC" w:rsidP="00653E07">
      <w:pPr>
        <w:spacing w:after="0" w:line="240" w:lineRule="auto"/>
        <w:rPr>
          <w:rFonts w:cstheme="minorHAnsi"/>
          <w:b/>
          <w:sz w:val="26"/>
          <w:szCs w:val="26"/>
        </w:rPr>
      </w:pPr>
    </w:p>
    <w:p w:rsidR="00653E07" w:rsidRDefault="00E04845" w:rsidP="00653E07">
      <w:pPr>
        <w:spacing w:after="0" w:line="240" w:lineRule="auto"/>
        <w:rPr>
          <w:rFonts w:cstheme="minorHAnsi"/>
          <w:b/>
          <w:sz w:val="26"/>
          <w:szCs w:val="26"/>
        </w:rPr>
      </w:pPr>
      <w:r>
        <w:rPr>
          <w:rFonts w:cstheme="minorHAnsi"/>
          <w:b/>
          <w:sz w:val="26"/>
          <w:szCs w:val="26"/>
        </w:rPr>
        <w:t>What You Can Do</w:t>
      </w:r>
    </w:p>
    <w:p w:rsidR="00977A58" w:rsidRDefault="00C10105" w:rsidP="00547074">
      <w:pPr>
        <w:spacing w:after="0" w:line="240" w:lineRule="auto"/>
        <w:rPr>
          <w:rFonts w:cstheme="minorHAnsi"/>
          <w:sz w:val="26"/>
          <w:szCs w:val="26"/>
        </w:rPr>
      </w:pPr>
      <w:r w:rsidRPr="005422CA">
        <w:rPr>
          <w:rFonts w:cstheme="minorHAnsi"/>
          <w:sz w:val="26"/>
          <w:szCs w:val="26"/>
        </w:rPr>
        <w:t>There are</w:t>
      </w:r>
      <w:r w:rsidR="003E1D41" w:rsidRPr="005422CA">
        <w:rPr>
          <w:rFonts w:cstheme="minorHAnsi"/>
          <w:sz w:val="26"/>
          <w:szCs w:val="26"/>
        </w:rPr>
        <w:t xml:space="preserve"> legal arguments and strategies that may be used when an ab</w:t>
      </w:r>
      <w:r w:rsidRPr="005422CA">
        <w:rPr>
          <w:rFonts w:cstheme="minorHAnsi"/>
          <w:sz w:val="26"/>
          <w:szCs w:val="26"/>
        </w:rPr>
        <w:t xml:space="preserve">usive partner tries to </w:t>
      </w:r>
      <w:r w:rsidR="00A06E6C" w:rsidRPr="005422CA">
        <w:rPr>
          <w:rFonts w:cstheme="minorHAnsi"/>
          <w:sz w:val="26"/>
          <w:szCs w:val="26"/>
        </w:rPr>
        <w:t>make an issue of</w:t>
      </w:r>
      <w:r w:rsidRPr="005422CA">
        <w:rPr>
          <w:rFonts w:cstheme="minorHAnsi"/>
          <w:sz w:val="26"/>
          <w:szCs w:val="26"/>
        </w:rPr>
        <w:t xml:space="preserve"> a</w:t>
      </w:r>
      <w:r w:rsidR="003E1D41" w:rsidRPr="005422CA">
        <w:rPr>
          <w:rFonts w:cstheme="minorHAnsi"/>
          <w:sz w:val="26"/>
          <w:szCs w:val="26"/>
        </w:rPr>
        <w:t xml:space="preserve"> survivor’s mental health in a protection order or family law action. </w:t>
      </w:r>
      <w:r w:rsidR="0073075C" w:rsidRPr="005422CA">
        <w:rPr>
          <w:rFonts w:cstheme="minorHAnsi"/>
          <w:sz w:val="26"/>
          <w:szCs w:val="26"/>
        </w:rPr>
        <w:t xml:space="preserve">For more information, see </w:t>
      </w:r>
      <w:r w:rsidR="00417583">
        <w:rPr>
          <w:rFonts w:cstheme="minorHAnsi"/>
          <w:sz w:val="26"/>
          <w:szCs w:val="26"/>
        </w:rPr>
        <w:t>the</w:t>
      </w:r>
      <w:r w:rsidR="00A06E6C" w:rsidRPr="005422CA">
        <w:rPr>
          <w:rFonts w:cstheme="minorHAnsi"/>
          <w:sz w:val="26"/>
          <w:szCs w:val="26"/>
        </w:rPr>
        <w:t xml:space="preserve"> </w:t>
      </w:r>
      <w:r w:rsidR="00417583">
        <w:rPr>
          <w:sz w:val="26"/>
          <w:szCs w:val="26"/>
        </w:rPr>
        <w:t>Collaboration Project’s</w:t>
      </w:r>
      <w:r w:rsidR="00A06E6C" w:rsidRPr="005422CA">
        <w:rPr>
          <w:sz w:val="26"/>
          <w:szCs w:val="26"/>
        </w:rPr>
        <w:t xml:space="preserve"> publication, </w:t>
      </w:r>
      <w:r w:rsidR="00A06E6C" w:rsidRPr="00F50D25">
        <w:rPr>
          <w:i/>
          <w:sz w:val="26"/>
          <w:szCs w:val="26"/>
        </w:rPr>
        <w:t>Keeping the Focus on Domestic Violence: A Relative Risks Guide for Attorneys Representing Survivors</w:t>
      </w:r>
      <w:r w:rsidR="00417583">
        <w:rPr>
          <w:i/>
          <w:sz w:val="26"/>
          <w:szCs w:val="26"/>
        </w:rPr>
        <w:t>,</w:t>
      </w:r>
      <w:r w:rsidR="00A06E6C" w:rsidRPr="005422CA">
        <w:rPr>
          <w:sz w:val="26"/>
          <w:szCs w:val="26"/>
        </w:rPr>
        <w:t xml:space="preserve"> </w:t>
      </w:r>
      <w:r w:rsidR="00417583">
        <w:rPr>
          <w:sz w:val="26"/>
          <w:szCs w:val="26"/>
        </w:rPr>
        <w:t>as well as</w:t>
      </w:r>
      <w:r w:rsidR="00A06E6C" w:rsidRPr="005422CA">
        <w:rPr>
          <w:sz w:val="26"/>
          <w:szCs w:val="26"/>
        </w:rPr>
        <w:t xml:space="preserve"> </w:t>
      </w:r>
      <w:hyperlink r:id="rId9" w:history="1">
        <w:r w:rsidR="00A06E6C" w:rsidRPr="005422CA">
          <w:rPr>
            <w:rStyle w:val="Hyperlink"/>
            <w:rFonts w:ascii="Calibri" w:hAnsi="Calibri" w:cs="Calibri"/>
            <w:i/>
            <w:sz w:val="26"/>
            <w:szCs w:val="26"/>
          </w:rPr>
          <w:t>Representing Domestic Violence Survivors Who Are Experiencing Trauma and Other Mental Health Challenges: A Handbook for Attorneys</w:t>
        </w:r>
      </w:hyperlink>
      <w:r w:rsidR="00A06E6C" w:rsidRPr="005422CA">
        <w:rPr>
          <w:rFonts w:cstheme="minorHAnsi"/>
          <w:sz w:val="26"/>
          <w:szCs w:val="26"/>
        </w:rPr>
        <w:t>.</w:t>
      </w:r>
    </w:p>
    <w:p w:rsidR="00A06E6C" w:rsidRDefault="00A06E6C" w:rsidP="00547074">
      <w:pPr>
        <w:spacing w:after="0" w:line="240" w:lineRule="auto"/>
        <w:rPr>
          <w:rFonts w:cstheme="minorHAnsi"/>
          <w:sz w:val="26"/>
          <w:szCs w:val="26"/>
        </w:rPr>
      </w:pPr>
    </w:p>
    <w:p w:rsidR="00417583" w:rsidRPr="00284FF7" w:rsidRDefault="00BB1112" w:rsidP="00417583">
      <w:pPr>
        <w:spacing w:after="0" w:line="240" w:lineRule="auto"/>
        <w:rPr>
          <w:rFonts w:ascii="Calibri" w:hAnsi="Calibri" w:cs="Calibri"/>
          <w:sz w:val="26"/>
          <w:szCs w:val="26"/>
        </w:rPr>
      </w:pPr>
      <w:r>
        <w:rPr>
          <w:rFonts w:cstheme="minorHAnsi"/>
          <w:sz w:val="26"/>
          <w:szCs w:val="26"/>
        </w:rPr>
        <w:t xml:space="preserve">People who are abusive or their attorneys may seek to have the court order the survivor to undergo a mental health evaluation. This can deflect attention away from the domestic violence and toward the survivor’s mental health. See </w:t>
      </w:r>
      <w:r w:rsidR="00417583">
        <w:rPr>
          <w:rFonts w:cstheme="minorHAnsi"/>
          <w:sz w:val="26"/>
          <w:szCs w:val="26"/>
        </w:rPr>
        <w:t>the</w:t>
      </w:r>
      <w:r>
        <w:rPr>
          <w:rFonts w:cstheme="minorHAnsi"/>
          <w:sz w:val="26"/>
          <w:szCs w:val="26"/>
        </w:rPr>
        <w:t xml:space="preserve"> </w:t>
      </w:r>
      <w:hyperlink r:id="rId10" w:history="1">
        <w:r w:rsidR="00547074">
          <w:rPr>
            <w:rStyle w:val="Hyperlink"/>
            <w:rFonts w:ascii="Calibri" w:hAnsi="Calibri" w:cs="Calibri"/>
            <w:sz w:val="26"/>
            <w:szCs w:val="26"/>
          </w:rPr>
          <w:t>Family Law Evaluations</w:t>
        </w:r>
      </w:hyperlink>
      <w:r w:rsidR="00547074">
        <w:rPr>
          <w:rFonts w:ascii="Calibri" w:hAnsi="Calibri" w:cs="Calibri"/>
          <w:sz w:val="26"/>
          <w:szCs w:val="26"/>
        </w:rPr>
        <w:t xml:space="preserve"> </w:t>
      </w:r>
      <w:r>
        <w:rPr>
          <w:rFonts w:cstheme="minorHAnsi"/>
          <w:sz w:val="26"/>
          <w:szCs w:val="26"/>
        </w:rPr>
        <w:t>handout</w:t>
      </w:r>
      <w:r w:rsidR="00284FF7">
        <w:rPr>
          <w:rFonts w:cstheme="minorHAnsi"/>
          <w:sz w:val="26"/>
          <w:szCs w:val="26"/>
        </w:rPr>
        <w:t xml:space="preserve"> for strategies to address this. </w:t>
      </w:r>
      <w:r w:rsidR="00DA1066">
        <w:rPr>
          <w:sz w:val="26"/>
          <w:szCs w:val="26"/>
        </w:rPr>
        <w:t xml:space="preserve">If the survivor wants to see a mental health service provider for emotional support through this process, </w:t>
      </w:r>
      <w:r w:rsidR="00417583">
        <w:rPr>
          <w:sz w:val="26"/>
          <w:szCs w:val="26"/>
        </w:rPr>
        <w:fldChar w:fldCharType="begin">
          <w:ffData>
            <w:name w:val="Text7"/>
            <w:enabled/>
            <w:calcOnExit w:val="0"/>
            <w:textInput>
              <w:default w:val="insert link to mental health service info in your community"/>
            </w:textInput>
          </w:ffData>
        </w:fldChar>
      </w:r>
      <w:bookmarkStart w:id="7" w:name="Text7"/>
      <w:r w:rsidR="00417583">
        <w:rPr>
          <w:sz w:val="26"/>
          <w:szCs w:val="26"/>
        </w:rPr>
        <w:instrText xml:space="preserve"> FORMTEXT </w:instrText>
      </w:r>
      <w:r w:rsidR="00417583">
        <w:rPr>
          <w:sz w:val="26"/>
          <w:szCs w:val="26"/>
        </w:rPr>
      </w:r>
      <w:r w:rsidR="00417583">
        <w:rPr>
          <w:sz w:val="26"/>
          <w:szCs w:val="26"/>
        </w:rPr>
        <w:fldChar w:fldCharType="separate"/>
      </w:r>
      <w:r w:rsidR="00417583">
        <w:rPr>
          <w:noProof/>
          <w:sz w:val="26"/>
          <w:szCs w:val="26"/>
        </w:rPr>
        <w:t>insert link to mental health service info in your community</w:t>
      </w:r>
      <w:r w:rsidR="00417583">
        <w:rPr>
          <w:sz w:val="26"/>
          <w:szCs w:val="26"/>
        </w:rPr>
        <w:fldChar w:fldCharType="end"/>
      </w:r>
      <w:bookmarkEnd w:id="7"/>
      <w:r w:rsidR="00417583">
        <w:rPr>
          <w:sz w:val="26"/>
          <w:szCs w:val="26"/>
        </w:rPr>
        <w:t>.</w:t>
      </w:r>
    </w:p>
    <w:p w:rsidR="00BD2B08" w:rsidRPr="00B52E3D" w:rsidRDefault="00BD2B08" w:rsidP="00BD2B08">
      <w:pPr>
        <w:spacing w:after="0" w:line="240" w:lineRule="auto"/>
        <w:rPr>
          <w:rFonts w:cstheme="minorHAnsi"/>
          <w:caps/>
          <w:sz w:val="28"/>
          <w:szCs w:val="26"/>
        </w:rPr>
      </w:pPr>
      <w:r w:rsidRPr="00B52E3D">
        <w:rPr>
          <w:rFonts w:cstheme="minorHAnsi"/>
          <w:b/>
          <w:caps/>
          <w:sz w:val="28"/>
          <w:szCs w:val="26"/>
        </w:rPr>
        <w:lastRenderedPageBreak/>
        <w:t>Substance Abuse</w:t>
      </w:r>
      <w:r w:rsidRPr="00B52E3D">
        <w:rPr>
          <w:rFonts w:cstheme="minorHAnsi"/>
          <w:caps/>
          <w:sz w:val="28"/>
          <w:szCs w:val="26"/>
        </w:rPr>
        <w:t xml:space="preserve"> </w:t>
      </w:r>
    </w:p>
    <w:p w:rsidR="007D1478" w:rsidRPr="00B71F28" w:rsidRDefault="007D1478" w:rsidP="00BD2B08">
      <w:pPr>
        <w:spacing w:after="0" w:line="240" w:lineRule="auto"/>
        <w:rPr>
          <w:rFonts w:cstheme="minorHAnsi"/>
          <w:b/>
          <w:sz w:val="20"/>
          <w:szCs w:val="20"/>
        </w:rPr>
      </w:pPr>
    </w:p>
    <w:p w:rsidR="00BD2B08" w:rsidRPr="00BD2B08" w:rsidRDefault="00BD2B08" w:rsidP="00BD2B08">
      <w:pPr>
        <w:spacing w:after="0" w:line="240" w:lineRule="auto"/>
        <w:rPr>
          <w:rFonts w:cstheme="minorHAnsi"/>
          <w:b/>
          <w:sz w:val="26"/>
          <w:szCs w:val="26"/>
        </w:rPr>
      </w:pPr>
      <w:r w:rsidRPr="00BD2B08">
        <w:rPr>
          <w:rFonts w:cstheme="minorHAnsi"/>
          <w:b/>
          <w:sz w:val="26"/>
          <w:szCs w:val="26"/>
        </w:rPr>
        <w:t>Safety Risk</w:t>
      </w:r>
    </w:p>
    <w:p w:rsidR="00BD2B08" w:rsidRPr="00B346D5" w:rsidRDefault="00BD2B08" w:rsidP="00B346D5">
      <w:pPr>
        <w:autoSpaceDE w:val="0"/>
        <w:autoSpaceDN w:val="0"/>
        <w:adjustRightInd w:val="0"/>
        <w:spacing w:after="0" w:line="240" w:lineRule="auto"/>
        <w:rPr>
          <w:rFonts w:cs="FranklinGothic-Book"/>
          <w:sz w:val="26"/>
          <w:szCs w:val="26"/>
        </w:rPr>
      </w:pPr>
      <w:r w:rsidRPr="00B346D5">
        <w:rPr>
          <w:rFonts w:cstheme="minorHAnsi"/>
          <w:sz w:val="26"/>
          <w:szCs w:val="26"/>
        </w:rPr>
        <w:t>Drug use by abusers is associated with higher risk of homicidality.</w:t>
      </w:r>
      <w:r w:rsidR="00E36A9E" w:rsidRPr="00B346D5">
        <w:rPr>
          <w:rFonts w:cstheme="minorHAnsi"/>
          <w:sz w:val="26"/>
          <w:szCs w:val="26"/>
        </w:rPr>
        <w:t xml:space="preserve"> </w:t>
      </w:r>
      <w:r w:rsidR="0055505C">
        <w:rPr>
          <w:rFonts w:cstheme="minorHAnsi"/>
          <w:sz w:val="26"/>
          <w:szCs w:val="26"/>
        </w:rPr>
        <w:t xml:space="preserve">In addition, </w:t>
      </w:r>
      <w:r w:rsidR="0055505C">
        <w:rPr>
          <w:rFonts w:cs="FranklinGothic-Book"/>
          <w:sz w:val="26"/>
          <w:szCs w:val="26"/>
        </w:rPr>
        <w:t xml:space="preserve">people who are abusive often coerce their partners to use drugs or alcohol, and often use allegations about their partners’ substance use or abuse against them in family court proceedings. </w:t>
      </w:r>
      <w:r w:rsidR="00B346D5" w:rsidRPr="00B346D5">
        <w:rPr>
          <w:rFonts w:ascii="Calibri" w:hAnsi="Calibri" w:cs="Times New Roman"/>
          <w:sz w:val="26"/>
          <w:szCs w:val="26"/>
        </w:rPr>
        <w:t xml:space="preserve">27% of </w:t>
      </w:r>
      <w:r w:rsidR="00E55A1B" w:rsidRPr="00B346D5">
        <w:rPr>
          <w:rFonts w:ascii="Calibri" w:hAnsi="Calibri" w:cs="Times New Roman"/>
          <w:sz w:val="26"/>
          <w:szCs w:val="26"/>
        </w:rPr>
        <w:t xml:space="preserve">survivors </w:t>
      </w:r>
      <w:r w:rsidR="00B346D5" w:rsidRPr="00B346D5">
        <w:rPr>
          <w:rFonts w:cs="Times New Roman"/>
          <w:sz w:val="26"/>
          <w:szCs w:val="26"/>
        </w:rPr>
        <w:t>surveyed reported that their partner</w:t>
      </w:r>
      <w:r w:rsidR="00B346D5">
        <w:rPr>
          <w:rFonts w:cs="Times New Roman"/>
          <w:sz w:val="26"/>
          <w:szCs w:val="26"/>
        </w:rPr>
        <w:t>s</w:t>
      </w:r>
      <w:r w:rsidR="00B346D5" w:rsidRPr="00B346D5">
        <w:rPr>
          <w:rFonts w:cs="Times New Roman"/>
          <w:sz w:val="26"/>
          <w:szCs w:val="26"/>
        </w:rPr>
        <w:t xml:space="preserve"> or ex-partner</w:t>
      </w:r>
      <w:r w:rsidR="00B346D5">
        <w:rPr>
          <w:rFonts w:cs="Times New Roman"/>
          <w:sz w:val="26"/>
          <w:szCs w:val="26"/>
        </w:rPr>
        <w:t>s</w:t>
      </w:r>
      <w:r w:rsidR="00B346D5" w:rsidRPr="00B346D5">
        <w:rPr>
          <w:rFonts w:cs="Times New Roman"/>
          <w:sz w:val="26"/>
          <w:szCs w:val="26"/>
        </w:rPr>
        <w:t xml:space="preserve"> had </w:t>
      </w:r>
      <w:r w:rsidR="00B346D5" w:rsidRPr="00B346D5">
        <w:rPr>
          <w:rFonts w:cs="FranklinGothic-Book"/>
          <w:sz w:val="26"/>
          <w:szCs w:val="26"/>
        </w:rPr>
        <w:t xml:space="preserve">pressured or forced </w:t>
      </w:r>
      <w:r w:rsidR="00B346D5">
        <w:rPr>
          <w:rFonts w:cs="FranklinGothic-Book"/>
          <w:sz w:val="26"/>
          <w:szCs w:val="26"/>
        </w:rPr>
        <w:t xml:space="preserve">them to </w:t>
      </w:r>
      <w:r w:rsidR="00B346D5" w:rsidRPr="00B346D5">
        <w:rPr>
          <w:rFonts w:cs="FranklinGothic-Book"/>
          <w:sz w:val="26"/>
          <w:szCs w:val="26"/>
        </w:rPr>
        <w:t xml:space="preserve">use alcohol or drugs, or made them use more than they wanted. 37.5% reported that </w:t>
      </w:r>
      <w:r w:rsidR="00B346D5">
        <w:rPr>
          <w:rFonts w:cs="FranklinGothic-Book"/>
          <w:sz w:val="26"/>
          <w:szCs w:val="26"/>
        </w:rPr>
        <w:t xml:space="preserve">their </w:t>
      </w:r>
      <w:r w:rsidR="00B346D5" w:rsidRPr="00B346D5">
        <w:rPr>
          <w:rFonts w:cs="FranklinGothic-Book"/>
          <w:sz w:val="26"/>
          <w:szCs w:val="26"/>
        </w:rPr>
        <w:t>partner</w:t>
      </w:r>
      <w:r w:rsidR="00B346D5">
        <w:rPr>
          <w:rFonts w:cs="FranklinGothic-Book"/>
          <w:sz w:val="26"/>
          <w:szCs w:val="26"/>
        </w:rPr>
        <w:t>s</w:t>
      </w:r>
      <w:r w:rsidR="00B346D5" w:rsidRPr="00B346D5">
        <w:rPr>
          <w:rFonts w:cs="FranklinGothic-Book"/>
          <w:sz w:val="26"/>
          <w:szCs w:val="26"/>
        </w:rPr>
        <w:t xml:space="preserve"> or ex-partner</w:t>
      </w:r>
      <w:r w:rsidR="00B346D5">
        <w:rPr>
          <w:rFonts w:cs="FranklinGothic-Book"/>
          <w:sz w:val="26"/>
          <w:szCs w:val="26"/>
        </w:rPr>
        <w:t>s had</w:t>
      </w:r>
      <w:r w:rsidR="00B346D5" w:rsidRPr="00B346D5">
        <w:rPr>
          <w:rFonts w:cs="FranklinGothic-Book"/>
          <w:sz w:val="26"/>
          <w:szCs w:val="26"/>
        </w:rPr>
        <w:t xml:space="preserve"> threatened to report </w:t>
      </w:r>
      <w:r w:rsidR="00B346D5">
        <w:rPr>
          <w:rFonts w:cs="FranklinGothic-Book"/>
          <w:sz w:val="26"/>
          <w:szCs w:val="26"/>
        </w:rPr>
        <w:t xml:space="preserve">their alcohol or </w:t>
      </w:r>
      <w:r w:rsidR="00B346D5" w:rsidRPr="00B346D5">
        <w:rPr>
          <w:rFonts w:cs="FranklinGothic-Book"/>
          <w:sz w:val="26"/>
          <w:szCs w:val="26"/>
        </w:rPr>
        <w:t xml:space="preserve">drug use to </w:t>
      </w:r>
      <w:r w:rsidR="00B346D5">
        <w:rPr>
          <w:rFonts w:cs="FranklinGothic-Book"/>
          <w:sz w:val="26"/>
          <w:szCs w:val="26"/>
        </w:rPr>
        <w:t xml:space="preserve">an </w:t>
      </w:r>
      <w:r w:rsidR="00B346D5" w:rsidRPr="00B346D5">
        <w:rPr>
          <w:rFonts w:cs="FranklinGothic-Book"/>
          <w:sz w:val="26"/>
          <w:szCs w:val="26"/>
        </w:rPr>
        <w:t xml:space="preserve">authority to keep </w:t>
      </w:r>
      <w:r w:rsidR="00B346D5">
        <w:rPr>
          <w:rFonts w:cs="FranklinGothic-Book"/>
          <w:sz w:val="26"/>
          <w:szCs w:val="26"/>
        </w:rPr>
        <w:t>them from</w:t>
      </w:r>
      <w:r w:rsidR="00B346D5" w:rsidRPr="00B346D5">
        <w:rPr>
          <w:rFonts w:cs="FranklinGothic-Book"/>
          <w:sz w:val="26"/>
          <w:szCs w:val="26"/>
        </w:rPr>
        <w:t xml:space="preserve"> getting something</w:t>
      </w:r>
      <w:r w:rsidR="00B346D5">
        <w:rPr>
          <w:rFonts w:cs="FranklinGothic-Book"/>
          <w:sz w:val="26"/>
          <w:szCs w:val="26"/>
        </w:rPr>
        <w:t xml:space="preserve"> they wanted or needed</w:t>
      </w:r>
      <w:r w:rsidR="00B346D5" w:rsidRPr="00B346D5">
        <w:rPr>
          <w:rFonts w:cs="FranklinGothic-Book"/>
          <w:sz w:val="26"/>
          <w:szCs w:val="26"/>
        </w:rPr>
        <w:t xml:space="preserve"> (e.g.,</w:t>
      </w:r>
      <w:r w:rsidR="00B346D5">
        <w:rPr>
          <w:rFonts w:cs="FranklinGothic-Book"/>
          <w:sz w:val="26"/>
          <w:szCs w:val="26"/>
        </w:rPr>
        <w:t xml:space="preserve"> child c</w:t>
      </w:r>
      <w:r w:rsidR="00B346D5" w:rsidRPr="00B346D5">
        <w:rPr>
          <w:rFonts w:cs="FranklinGothic-Book"/>
          <w:sz w:val="26"/>
          <w:szCs w:val="26"/>
        </w:rPr>
        <w:t>ustody, a job, benefits, or a protective order)</w:t>
      </w:r>
      <w:r w:rsidR="00B346D5">
        <w:rPr>
          <w:rFonts w:cs="FranklinGothic-Book"/>
          <w:sz w:val="26"/>
          <w:szCs w:val="26"/>
        </w:rPr>
        <w:t>.</w:t>
      </w:r>
      <w:r w:rsidR="00B346D5" w:rsidRPr="00B346D5">
        <w:rPr>
          <w:rStyle w:val="FootnoteReference"/>
          <w:rFonts w:cstheme="minorHAnsi"/>
          <w:sz w:val="26"/>
          <w:szCs w:val="26"/>
        </w:rPr>
        <w:footnoteReference w:id="13"/>
      </w:r>
    </w:p>
    <w:p w:rsidR="00B346D5" w:rsidRPr="00B346D5" w:rsidRDefault="00B346D5" w:rsidP="00BD2B08">
      <w:pPr>
        <w:spacing w:after="0" w:line="240" w:lineRule="auto"/>
        <w:rPr>
          <w:rFonts w:cstheme="minorHAnsi"/>
          <w:b/>
          <w:sz w:val="26"/>
          <w:szCs w:val="26"/>
        </w:rPr>
      </w:pPr>
    </w:p>
    <w:p w:rsidR="00BD2B08" w:rsidRDefault="00BD2B08" w:rsidP="00BD2B08">
      <w:pPr>
        <w:spacing w:after="0" w:line="240" w:lineRule="auto"/>
        <w:rPr>
          <w:rFonts w:cstheme="minorHAnsi"/>
          <w:b/>
          <w:sz w:val="26"/>
          <w:szCs w:val="26"/>
        </w:rPr>
      </w:pPr>
      <w:r>
        <w:rPr>
          <w:rFonts w:cstheme="minorHAnsi"/>
          <w:b/>
          <w:sz w:val="26"/>
          <w:szCs w:val="26"/>
        </w:rPr>
        <w:t>What You Can Do</w:t>
      </w:r>
    </w:p>
    <w:p w:rsidR="00B346D5" w:rsidRDefault="00E36A9E" w:rsidP="00BD2B08">
      <w:pPr>
        <w:spacing w:after="0" w:line="240" w:lineRule="auto"/>
        <w:rPr>
          <w:rFonts w:cstheme="minorHAnsi"/>
          <w:sz w:val="26"/>
          <w:szCs w:val="26"/>
        </w:rPr>
      </w:pPr>
      <w:r>
        <w:rPr>
          <w:rFonts w:cstheme="minorHAnsi"/>
          <w:sz w:val="26"/>
          <w:szCs w:val="26"/>
        </w:rPr>
        <w:t xml:space="preserve">Ask survivors if they have concerns about their abusive partners’ alcohol or drug use. For example, are they worried about the abusive partner using substances during visitations? </w:t>
      </w:r>
      <w:r w:rsidR="00B346D5">
        <w:rPr>
          <w:rFonts w:cstheme="minorHAnsi"/>
          <w:sz w:val="26"/>
          <w:szCs w:val="26"/>
        </w:rPr>
        <w:t xml:space="preserve">If so, include drug testing and/or substance abuse treatment as a condition in the parenting plan. </w:t>
      </w:r>
    </w:p>
    <w:p w:rsidR="00B346D5" w:rsidRDefault="00B346D5" w:rsidP="00BD2B08">
      <w:pPr>
        <w:spacing w:after="0" w:line="240" w:lineRule="auto"/>
        <w:rPr>
          <w:rFonts w:cstheme="minorHAnsi"/>
          <w:sz w:val="26"/>
          <w:szCs w:val="26"/>
        </w:rPr>
      </w:pPr>
    </w:p>
    <w:p w:rsidR="00BD2B08" w:rsidRPr="00E36A9E" w:rsidRDefault="00B346D5" w:rsidP="00BD2B08">
      <w:pPr>
        <w:spacing w:after="0" w:line="240" w:lineRule="auto"/>
        <w:rPr>
          <w:rFonts w:cstheme="minorHAnsi"/>
          <w:sz w:val="26"/>
          <w:szCs w:val="26"/>
        </w:rPr>
      </w:pPr>
      <w:r>
        <w:rPr>
          <w:rFonts w:cstheme="minorHAnsi"/>
          <w:sz w:val="26"/>
          <w:szCs w:val="26"/>
        </w:rPr>
        <w:t xml:space="preserve">Ask survivors if they have concerns about their own substance use and help them connect to treatment resources, if needed. </w:t>
      </w:r>
    </w:p>
    <w:p w:rsidR="00BD2B08" w:rsidRPr="00BD2B08" w:rsidRDefault="00BD2B08" w:rsidP="00BD2B08">
      <w:pPr>
        <w:spacing w:after="0" w:line="240" w:lineRule="auto"/>
        <w:rPr>
          <w:rFonts w:cstheme="minorHAnsi"/>
          <w:b/>
          <w:sz w:val="26"/>
          <w:szCs w:val="26"/>
        </w:rPr>
      </w:pPr>
    </w:p>
    <w:p w:rsidR="00DB2AEC" w:rsidRPr="00B52E3D" w:rsidRDefault="00DB2AEC" w:rsidP="00DB2AEC">
      <w:pPr>
        <w:spacing w:after="0" w:line="240" w:lineRule="auto"/>
        <w:rPr>
          <w:rFonts w:cstheme="minorHAnsi"/>
          <w:b/>
          <w:caps/>
          <w:color w:val="FF0000"/>
          <w:sz w:val="28"/>
          <w:szCs w:val="26"/>
        </w:rPr>
      </w:pPr>
      <w:r w:rsidRPr="00B52E3D">
        <w:rPr>
          <w:rFonts w:cstheme="minorHAnsi"/>
          <w:b/>
          <w:caps/>
          <w:sz w:val="28"/>
          <w:szCs w:val="26"/>
        </w:rPr>
        <w:t>Firearms</w:t>
      </w:r>
    </w:p>
    <w:p w:rsidR="007D1478" w:rsidRPr="00B71F28" w:rsidRDefault="007D1478" w:rsidP="00DB2AEC">
      <w:pPr>
        <w:spacing w:after="0" w:line="240" w:lineRule="auto"/>
        <w:rPr>
          <w:rFonts w:cstheme="minorHAnsi"/>
          <w:b/>
          <w:sz w:val="20"/>
          <w:szCs w:val="20"/>
        </w:rPr>
      </w:pPr>
    </w:p>
    <w:p w:rsidR="00DB2AEC" w:rsidRPr="00955460" w:rsidRDefault="00DB2AEC" w:rsidP="00DB2AEC">
      <w:pPr>
        <w:spacing w:after="0" w:line="240" w:lineRule="auto"/>
        <w:rPr>
          <w:rFonts w:cstheme="minorHAnsi"/>
          <w:b/>
          <w:sz w:val="26"/>
          <w:szCs w:val="26"/>
        </w:rPr>
      </w:pPr>
      <w:r w:rsidRPr="006D34A7">
        <w:rPr>
          <w:rFonts w:cstheme="minorHAnsi"/>
          <w:b/>
          <w:sz w:val="26"/>
          <w:szCs w:val="26"/>
        </w:rPr>
        <w:t xml:space="preserve">Safety Risk </w:t>
      </w:r>
    </w:p>
    <w:p w:rsidR="00DB2AEC" w:rsidRDefault="00DB2AEC" w:rsidP="00DB2AEC">
      <w:pPr>
        <w:spacing w:after="0" w:line="240" w:lineRule="auto"/>
        <w:rPr>
          <w:rFonts w:cstheme="minorHAnsi"/>
          <w:sz w:val="26"/>
          <w:szCs w:val="26"/>
        </w:rPr>
      </w:pPr>
      <w:r w:rsidRPr="0084635D">
        <w:rPr>
          <w:rFonts w:cstheme="minorHAnsi"/>
          <w:sz w:val="26"/>
          <w:szCs w:val="26"/>
        </w:rPr>
        <w:t>Abusers who possess guns tend to inflict the most severe abuse.</w:t>
      </w:r>
      <w:r>
        <w:rPr>
          <w:rStyle w:val="FootnoteReference"/>
          <w:rFonts w:cstheme="minorHAnsi"/>
          <w:sz w:val="26"/>
          <w:szCs w:val="26"/>
        </w:rPr>
        <w:footnoteReference w:id="14"/>
      </w:r>
      <w:r w:rsidR="0059773C">
        <w:rPr>
          <w:rFonts w:cstheme="minorHAnsi"/>
          <w:sz w:val="26"/>
          <w:szCs w:val="26"/>
        </w:rPr>
        <w:t xml:space="preserve"> </w:t>
      </w:r>
      <w:r w:rsidR="00B52E3D">
        <w:rPr>
          <w:rFonts w:cstheme="minorHAnsi"/>
          <w:sz w:val="26"/>
          <w:szCs w:val="26"/>
        </w:rPr>
        <w:t xml:space="preserve">Survivors report </w:t>
      </w:r>
      <w:r>
        <w:rPr>
          <w:rFonts w:cstheme="minorHAnsi"/>
          <w:sz w:val="26"/>
          <w:szCs w:val="26"/>
        </w:rPr>
        <w:t xml:space="preserve">experiencing a great deal of fear when their partners have access to firearms. Many survivors describe their partners using firearms to intimidate them (e.g., cleaning a gun during an argument). </w:t>
      </w:r>
    </w:p>
    <w:p w:rsidR="00DB2AEC" w:rsidRDefault="00DB2AEC" w:rsidP="00DB2AEC">
      <w:pPr>
        <w:spacing w:after="0" w:line="240" w:lineRule="auto"/>
        <w:rPr>
          <w:rFonts w:cstheme="minorHAnsi"/>
          <w:b/>
          <w:sz w:val="26"/>
          <w:szCs w:val="26"/>
        </w:rPr>
      </w:pPr>
    </w:p>
    <w:p w:rsidR="00DB2AEC" w:rsidRPr="00955460" w:rsidRDefault="00DB2AEC" w:rsidP="00DB2AEC">
      <w:pPr>
        <w:spacing w:after="0" w:line="240" w:lineRule="auto"/>
        <w:rPr>
          <w:rFonts w:cstheme="minorHAnsi"/>
          <w:b/>
          <w:sz w:val="26"/>
          <w:szCs w:val="26"/>
        </w:rPr>
      </w:pPr>
      <w:r>
        <w:rPr>
          <w:rFonts w:cstheme="minorHAnsi"/>
          <w:b/>
          <w:sz w:val="26"/>
          <w:szCs w:val="26"/>
        </w:rPr>
        <w:t>What You Can Do</w:t>
      </w:r>
    </w:p>
    <w:p w:rsidR="00DB2AEC" w:rsidRDefault="00DB2AEC" w:rsidP="00DB2AEC">
      <w:pPr>
        <w:spacing w:after="0" w:line="240" w:lineRule="auto"/>
        <w:rPr>
          <w:rFonts w:cstheme="minorHAnsi"/>
          <w:sz w:val="26"/>
          <w:szCs w:val="26"/>
        </w:rPr>
      </w:pPr>
      <w:r>
        <w:rPr>
          <w:rFonts w:cstheme="minorHAnsi"/>
          <w:sz w:val="26"/>
          <w:szCs w:val="26"/>
        </w:rPr>
        <w:t xml:space="preserve">Ask for an Order of Surrender when requesting a DVPO or a restraining order. The court process for dealing with this is evolving, so consult with a DVPO Advocate, if you have questions about this. </w:t>
      </w:r>
      <w:r w:rsidR="00727ECB" w:rsidRPr="00727ECB">
        <w:rPr>
          <w:rFonts w:cstheme="minorHAnsi"/>
          <w:color w:val="FF0000"/>
          <w:sz w:val="26"/>
          <w:szCs w:val="26"/>
        </w:rPr>
        <w:fldChar w:fldCharType="begin">
          <w:ffData>
            <w:name w:val="Text8"/>
            <w:enabled/>
            <w:calcOnExit w:val="0"/>
            <w:textInput>
              <w:default w:val="Edit this section to reflect what is possible in your state regarding firearms forfeiture and batterers."/>
            </w:textInput>
          </w:ffData>
        </w:fldChar>
      </w:r>
      <w:bookmarkStart w:id="8" w:name="Text8"/>
      <w:r w:rsidR="00727ECB" w:rsidRPr="00727ECB">
        <w:rPr>
          <w:rFonts w:cstheme="minorHAnsi"/>
          <w:color w:val="FF0000"/>
          <w:sz w:val="26"/>
          <w:szCs w:val="26"/>
        </w:rPr>
        <w:instrText xml:space="preserve"> FORMTEXT </w:instrText>
      </w:r>
      <w:r w:rsidR="00727ECB" w:rsidRPr="00727ECB">
        <w:rPr>
          <w:rFonts w:cstheme="minorHAnsi"/>
          <w:color w:val="FF0000"/>
          <w:sz w:val="26"/>
          <w:szCs w:val="26"/>
        </w:rPr>
      </w:r>
      <w:r w:rsidR="00727ECB" w:rsidRPr="00727ECB">
        <w:rPr>
          <w:rFonts w:cstheme="minorHAnsi"/>
          <w:color w:val="FF0000"/>
          <w:sz w:val="26"/>
          <w:szCs w:val="26"/>
        </w:rPr>
        <w:fldChar w:fldCharType="separate"/>
      </w:r>
      <w:r w:rsidR="00727ECB" w:rsidRPr="00727ECB">
        <w:rPr>
          <w:rFonts w:cstheme="minorHAnsi"/>
          <w:noProof/>
          <w:color w:val="FF0000"/>
          <w:sz w:val="26"/>
          <w:szCs w:val="26"/>
        </w:rPr>
        <w:t>Edit this section to reflect what is possible in your state regarding firearms forfeiture and batterers.</w:t>
      </w:r>
      <w:r w:rsidR="00727ECB" w:rsidRPr="00727ECB">
        <w:rPr>
          <w:rFonts w:cstheme="minorHAnsi"/>
          <w:color w:val="FF0000"/>
          <w:sz w:val="26"/>
          <w:szCs w:val="26"/>
        </w:rPr>
        <w:fldChar w:fldCharType="end"/>
      </w:r>
      <w:bookmarkEnd w:id="8"/>
    </w:p>
    <w:p w:rsidR="00DB2AEC" w:rsidRDefault="00DB2AEC" w:rsidP="00653E07">
      <w:pPr>
        <w:spacing w:after="0" w:line="240" w:lineRule="auto"/>
        <w:rPr>
          <w:rFonts w:cstheme="minorHAnsi"/>
          <w:b/>
          <w:caps/>
          <w:sz w:val="26"/>
          <w:szCs w:val="26"/>
        </w:rPr>
      </w:pPr>
    </w:p>
    <w:p w:rsidR="00284FF7" w:rsidRDefault="00284FF7" w:rsidP="00653E07">
      <w:pPr>
        <w:spacing w:after="0" w:line="240" w:lineRule="auto"/>
        <w:rPr>
          <w:rFonts w:cstheme="minorHAnsi"/>
          <w:b/>
          <w:caps/>
          <w:sz w:val="28"/>
          <w:szCs w:val="26"/>
        </w:rPr>
      </w:pPr>
    </w:p>
    <w:p w:rsidR="00284FF7" w:rsidRDefault="00284FF7" w:rsidP="00653E07">
      <w:pPr>
        <w:spacing w:after="0" w:line="240" w:lineRule="auto"/>
        <w:rPr>
          <w:rFonts w:cstheme="minorHAnsi"/>
          <w:b/>
          <w:caps/>
          <w:sz w:val="28"/>
          <w:szCs w:val="26"/>
        </w:rPr>
      </w:pPr>
    </w:p>
    <w:p w:rsidR="00CB4B80" w:rsidRPr="00B52E3D" w:rsidRDefault="00CB4B80" w:rsidP="00653E07">
      <w:pPr>
        <w:spacing w:after="0" w:line="240" w:lineRule="auto"/>
        <w:rPr>
          <w:rFonts w:cstheme="minorHAnsi"/>
          <w:b/>
          <w:caps/>
          <w:sz w:val="28"/>
          <w:szCs w:val="26"/>
        </w:rPr>
      </w:pPr>
      <w:r w:rsidRPr="00B52E3D">
        <w:rPr>
          <w:rFonts w:cstheme="minorHAnsi"/>
          <w:b/>
          <w:caps/>
          <w:sz w:val="28"/>
          <w:szCs w:val="26"/>
        </w:rPr>
        <w:lastRenderedPageBreak/>
        <w:t>Using / Abusing the Children</w:t>
      </w:r>
    </w:p>
    <w:p w:rsidR="007D1478" w:rsidRPr="00B71F28" w:rsidRDefault="007D1478" w:rsidP="00653E07">
      <w:pPr>
        <w:spacing w:after="0" w:line="240" w:lineRule="auto"/>
        <w:rPr>
          <w:rFonts w:cstheme="minorHAnsi"/>
          <w:b/>
          <w:sz w:val="20"/>
          <w:szCs w:val="20"/>
        </w:rPr>
      </w:pPr>
    </w:p>
    <w:p w:rsidR="00BB1112" w:rsidRPr="006D34A7" w:rsidRDefault="00396A54" w:rsidP="00653E07">
      <w:pPr>
        <w:spacing w:after="0" w:line="240" w:lineRule="auto"/>
        <w:rPr>
          <w:rFonts w:cstheme="minorHAnsi"/>
          <w:sz w:val="26"/>
          <w:szCs w:val="26"/>
        </w:rPr>
      </w:pPr>
      <w:r w:rsidRPr="006D34A7">
        <w:rPr>
          <w:rFonts w:cstheme="minorHAnsi"/>
          <w:b/>
          <w:sz w:val="26"/>
          <w:szCs w:val="26"/>
        </w:rPr>
        <w:t>S</w:t>
      </w:r>
      <w:r w:rsidR="00CB4B80" w:rsidRPr="006D34A7">
        <w:rPr>
          <w:rFonts w:cstheme="minorHAnsi"/>
          <w:b/>
          <w:sz w:val="26"/>
          <w:szCs w:val="26"/>
        </w:rPr>
        <w:t>afety Risk</w:t>
      </w:r>
    </w:p>
    <w:p w:rsidR="003F696D" w:rsidRPr="003F696D" w:rsidRDefault="003F696D" w:rsidP="003F696D">
      <w:pPr>
        <w:autoSpaceDE w:val="0"/>
        <w:autoSpaceDN w:val="0"/>
        <w:adjustRightInd w:val="0"/>
        <w:spacing w:after="0" w:line="240" w:lineRule="auto"/>
        <w:rPr>
          <w:rFonts w:cstheme="minorHAnsi"/>
          <w:sz w:val="26"/>
          <w:szCs w:val="26"/>
        </w:rPr>
      </w:pPr>
      <w:r w:rsidRPr="003F696D">
        <w:rPr>
          <w:rFonts w:cstheme="minorHAnsi"/>
          <w:sz w:val="26"/>
          <w:szCs w:val="26"/>
        </w:rPr>
        <w:t>People who are abusive frequently cause major harm to their children. Children exposed to domes</w:t>
      </w:r>
      <w:r>
        <w:rPr>
          <w:rFonts w:cstheme="minorHAnsi"/>
          <w:sz w:val="26"/>
          <w:szCs w:val="26"/>
        </w:rPr>
        <w:t xml:space="preserve">tic violence may develop a wide </w:t>
      </w:r>
      <w:r w:rsidRPr="003F696D">
        <w:rPr>
          <w:rFonts w:cstheme="minorHAnsi"/>
          <w:sz w:val="26"/>
          <w:szCs w:val="26"/>
        </w:rPr>
        <w:t>range of problems, includin</w:t>
      </w:r>
      <w:r>
        <w:rPr>
          <w:rFonts w:cstheme="minorHAnsi"/>
          <w:sz w:val="26"/>
          <w:szCs w:val="26"/>
        </w:rPr>
        <w:t xml:space="preserve">g interpersonal skill deficits, </w:t>
      </w:r>
      <w:r w:rsidRPr="003F696D">
        <w:rPr>
          <w:rFonts w:cstheme="minorHAnsi"/>
          <w:sz w:val="26"/>
          <w:szCs w:val="26"/>
        </w:rPr>
        <w:t>psychological and emotional pro</w:t>
      </w:r>
      <w:r>
        <w:rPr>
          <w:rFonts w:cstheme="minorHAnsi"/>
          <w:sz w:val="26"/>
          <w:szCs w:val="26"/>
        </w:rPr>
        <w:t xml:space="preserve">blems such as depression and </w:t>
      </w:r>
      <w:r w:rsidRPr="003F696D">
        <w:rPr>
          <w:rFonts w:cstheme="minorHAnsi"/>
          <w:sz w:val="26"/>
          <w:szCs w:val="26"/>
        </w:rPr>
        <w:t>PTSD, and externalizing behavior problems.</w:t>
      </w:r>
      <w:r w:rsidRPr="003F696D">
        <w:rPr>
          <w:rStyle w:val="FootnoteReference"/>
          <w:rFonts w:cstheme="minorHAnsi"/>
          <w:sz w:val="26"/>
          <w:szCs w:val="26"/>
        </w:rPr>
        <w:footnoteReference w:id="15"/>
      </w:r>
      <w:r w:rsidRPr="003F696D">
        <w:rPr>
          <w:rFonts w:cstheme="minorHAnsi"/>
          <w:sz w:val="26"/>
          <w:szCs w:val="26"/>
        </w:rPr>
        <w:t xml:space="preserve"> </w:t>
      </w:r>
      <w:r>
        <w:rPr>
          <w:rFonts w:cstheme="minorHAnsi"/>
          <w:sz w:val="26"/>
          <w:szCs w:val="26"/>
        </w:rPr>
        <w:t xml:space="preserve">Abusive ex-partners are likely to undermine the survivor’s parenting </w:t>
      </w:r>
      <w:r w:rsidRPr="003F696D">
        <w:rPr>
          <w:rFonts w:cstheme="minorHAnsi"/>
          <w:sz w:val="26"/>
          <w:szCs w:val="26"/>
        </w:rPr>
        <w:t>role.</w:t>
      </w:r>
      <w:r>
        <w:rPr>
          <w:rStyle w:val="FootnoteReference"/>
          <w:rFonts w:cstheme="minorHAnsi"/>
          <w:sz w:val="26"/>
          <w:szCs w:val="26"/>
        </w:rPr>
        <w:footnoteReference w:id="16"/>
      </w:r>
      <w:r w:rsidR="005B0BB8">
        <w:rPr>
          <w:rFonts w:cstheme="minorHAnsi"/>
          <w:sz w:val="26"/>
          <w:szCs w:val="26"/>
        </w:rPr>
        <w:t xml:space="preserve"> They are also likely to use children to monitor the survivor.</w:t>
      </w:r>
    </w:p>
    <w:p w:rsidR="003F696D" w:rsidRPr="003F696D" w:rsidRDefault="0059773C" w:rsidP="00653E07">
      <w:pPr>
        <w:spacing w:after="0" w:line="240" w:lineRule="auto"/>
        <w:rPr>
          <w:rFonts w:cstheme="minorHAnsi"/>
          <w:sz w:val="26"/>
          <w:szCs w:val="26"/>
        </w:rPr>
      </w:pPr>
      <w:r>
        <w:rPr>
          <w:rFonts w:cstheme="minorHAnsi"/>
          <w:sz w:val="26"/>
          <w:szCs w:val="26"/>
        </w:rPr>
        <w:t xml:space="preserve">See the </w:t>
      </w:r>
      <w:hyperlink r:id="rId11" w:history="1">
        <w:r>
          <w:rPr>
            <w:rStyle w:val="Hyperlink"/>
            <w:rFonts w:cstheme="minorHAnsi"/>
            <w:sz w:val="26"/>
            <w:szCs w:val="26"/>
          </w:rPr>
          <w:t>Using Children Post Separation Wheel</w:t>
        </w:r>
      </w:hyperlink>
      <w:r>
        <w:rPr>
          <w:rFonts w:cstheme="minorHAnsi"/>
          <w:sz w:val="26"/>
          <w:szCs w:val="26"/>
        </w:rPr>
        <w:t xml:space="preserve"> for</w:t>
      </w:r>
      <w:r w:rsidR="003F696D" w:rsidRPr="003F696D">
        <w:rPr>
          <w:rFonts w:cstheme="minorHAnsi"/>
          <w:sz w:val="26"/>
          <w:szCs w:val="26"/>
        </w:rPr>
        <w:t xml:space="preserve"> additional examples of how abusive people use</w:t>
      </w:r>
      <w:r w:rsidR="003F696D">
        <w:rPr>
          <w:rFonts w:cstheme="minorHAnsi"/>
          <w:sz w:val="26"/>
          <w:szCs w:val="26"/>
        </w:rPr>
        <w:t xml:space="preserve"> and abuse</w:t>
      </w:r>
      <w:r w:rsidR="003F696D" w:rsidRPr="003F696D">
        <w:rPr>
          <w:rFonts w:cstheme="minorHAnsi"/>
          <w:sz w:val="26"/>
          <w:szCs w:val="26"/>
        </w:rPr>
        <w:t xml:space="preserve"> children post-</w:t>
      </w:r>
      <w:r>
        <w:rPr>
          <w:rFonts w:cstheme="minorHAnsi"/>
          <w:sz w:val="26"/>
          <w:szCs w:val="26"/>
        </w:rPr>
        <w:t>separation.</w:t>
      </w:r>
    </w:p>
    <w:p w:rsidR="00955460" w:rsidRDefault="00955460" w:rsidP="00653E07">
      <w:pPr>
        <w:spacing w:after="0" w:line="240" w:lineRule="auto"/>
        <w:rPr>
          <w:rFonts w:cstheme="minorHAnsi"/>
          <w:b/>
          <w:sz w:val="26"/>
          <w:szCs w:val="26"/>
        </w:rPr>
      </w:pPr>
    </w:p>
    <w:p w:rsidR="0059773C" w:rsidRDefault="00FC70B6" w:rsidP="00F84754">
      <w:pPr>
        <w:spacing w:after="0" w:line="240" w:lineRule="auto"/>
        <w:rPr>
          <w:sz w:val="26"/>
          <w:szCs w:val="26"/>
        </w:rPr>
      </w:pPr>
      <w:r>
        <w:rPr>
          <w:rFonts w:cstheme="minorHAnsi"/>
          <w:b/>
          <w:sz w:val="26"/>
          <w:szCs w:val="26"/>
        </w:rPr>
        <w:t>What You Can Do</w:t>
      </w:r>
      <w:r w:rsidRPr="00882B03">
        <w:rPr>
          <w:sz w:val="26"/>
          <w:szCs w:val="26"/>
        </w:rPr>
        <w:t xml:space="preserve"> </w:t>
      </w:r>
    </w:p>
    <w:p w:rsidR="006E43E9" w:rsidRDefault="006E43E9" w:rsidP="00261BD5">
      <w:pPr>
        <w:spacing w:after="0" w:line="240" w:lineRule="auto"/>
        <w:rPr>
          <w:rFonts w:cstheme="minorHAnsi"/>
          <w:sz w:val="26"/>
          <w:szCs w:val="26"/>
        </w:rPr>
      </w:pPr>
      <w:r>
        <w:rPr>
          <w:rFonts w:cstheme="minorHAnsi"/>
          <w:sz w:val="26"/>
          <w:szCs w:val="26"/>
        </w:rPr>
        <w:t xml:space="preserve">If the abusive parent has undermined the survivor’s parenting or if the survivor needs parenting support for other reasons, </w:t>
      </w:r>
      <w:r w:rsidR="00727ECB">
        <w:rPr>
          <w:rFonts w:cstheme="minorHAnsi"/>
          <w:sz w:val="26"/>
          <w:szCs w:val="26"/>
        </w:rPr>
        <w:fldChar w:fldCharType="begin">
          <w:ffData>
            <w:name w:val="Text9"/>
            <w:enabled/>
            <w:calcOnExit w:val="0"/>
            <w:textInput>
              <w:default w:val="insert a link to resources for parenting support in your community"/>
            </w:textInput>
          </w:ffData>
        </w:fldChar>
      </w:r>
      <w:bookmarkStart w:id="9" w:name="Text9"/>
      <w:r w:rsidR="00727ECB">
        <w:rPr>
          <w:rFonts w:cstheme="minorHAnsi"/>
          <w:sz w:val="26"/>
          <w:szCs w:val="26"/>
        </w:rPr>
        <w:instrText xml:space="preserve"> FORMTEXT </w:instrText>
      </w:r>
      <w:r w:rsidR="00727ECB">
        <w:rPr>
          <w:rFonts w:cstheme="minorHAnsi"/>
          <w:sz w:val="26"/>
          <w:szCs w:val="26"/>
        </w:rPr>
      </w:r>
      <w:r w:rsidR="00727ECB">
        <w:rPr>
          <w:rFonts w:cstheme="minorHAnsi"/>
          <w:sz w:val="26"/>
          <w:szCs w:val="26"/>
        </w:rPr>
        <w:fldChar w:fldCharType="separate"/>
      </w:r>
      <w:r w:rsidR="00727ECB">
        <w:rPr>
          <w:rFonts w:cstheme="minorHAnsi"/>
          <w:noProof/>
          <w:sz w:val="26"/>
          <w:szCs w:val="26"/>
        </w:rPr>
        <w:t>insert a link to resources for parenting support in your community</w:t>
      </w:r>
      <w:r w:rsidR="00727ECB">
        <w:rPr>
          <w:rFonts w:cstheme="minorHAnsi"/>
          <w:sz w:val="26"/>
          <w:szCs w:val="26"/>
        </w:rPr>
        <w:fldChar w:fldCharType="end"/>
      </w:r>
      <w:bookmarkEnd w:id="9"/>
      <w:r>
        <w:rPr>
          <w:rFonts w:cstheme="minorHAnsi"/>
          <w:sz w:val="26"/>
          <w:szCs w:val="26"/>
        </w:rPr>
        <w:t xml:space="preserve">. </w:t>
      </w:r>
      <w:r w:rsidR="00727ECB">
        <w:rPr>
          <w:rFonts w:cstheme="minorHAnsi"/>
          <w:color w:val="FF0000"/>
          <w:sz w:val="26"/>
          <w:szCs w:val="26"/>
        </w:rPr>
        <w:fldChar w:fldCharType="begin">
          <w:ffData>
            <w:name w:val="Text10"/>
            <w:enabled/>
            <w:calcOnExit w:val="0"/>
            <w:textInput>
              <w:default w:val="You may also want to include info on what evaluators and judicial officers will be looking for regarding parenting, and how they can strengthen their parenting, if needed. "/>
            </w:textInput>
          </w:ffData>
        </w:fldChar>
      </w:r>
      <w:bookmarkStart w:id="10" w:name="Text10"/>
      <w:r w:rsidR="00727ECB">
        <w:rPr>
          <w:rFonts w:cstheme="minorHAnsi"/>
          <w:color w:val="FF0000"/>
          <w:sz w:val="26"/>
          <w:szCs w:val="26"/>
        </w:rPr>
        <w:instrText xml:space="preserve"> FORMTEXT </w:instrText>
      </w:r>
      <w:r w:rsidR="00727ECB">
        <w:rPr>
          <w:rFonts w:cstheme="minorHAnsi"/>
          <w:color w:val="FF0000"/>
          <w:sz w:val="26"/>
          <w:szCs w:val="26"/>
        </w:rPr>
      </w:r>
      <w:r w:rsidR="00727ECB">
        <w:rPr>
          <w:rFonts w:cstheme="minorHAnsi"/>
          <w:color w:val="FF0000"/>
          <w:sz w:val="26"/>
          <w:szCs w:val="26"/>
        </w:rPr>
        <w:fldChar w:fldCharType="separate"/>
      </w:r>
      <w:r w:rsidR="00727ECB">
        <w:rPr>
          <w:rFonts w:cstheme="minorHAnsi"/>
          <w:noProof/>
          <w:color w:val="FF0000"/>
          <w:sz w:val="26"/>
          <w:szCs w:val="26"/>
        </w:rPr>
        <w:t xml:space="preserve">You may also want to include info on what evaluators and judicial officers will be looking for regarding parenting, and how they can strengthen their parenting, if needed. </w:t>
      </w:r>
      <w:r w:rsidR="00727ECB">
        <w:rPr>
          <w:rFonts w:cstheme="minorHAnsi"/>
          <w:color w:val="FF0000"/>
          <w:sz w:val="26"/>
          <w:szCs w:val="26"/>
        </w:rPr>
        <w:fldChar w:fldCharType="end"/>
      </w:r>
      <w:bookmarkEnd w:id="10"/>
      <w:r w:rsidR="00727ECB">
        <w:rPr>
          <w:rFonts w:cstheme="minorHAnsi"/>
          <w:color w:val="FF0000"/>
          <w:sz w:val="26"/>
          <w:szCs w:val="26"/>
        </w:rPr>
        <w:t xml:space="preserve"> </w:t>
      </w:r>
      <w:r w:rsidR="00727ECB">
        <w:rPr>
          <w:rFonts w:cstheme="minorHAnsi"/>
          <w:color w:val="FF0000"/>
          <w:sz w:val="26"/>
          <w:szCs w:val="26"/>
        </w:rPr>
        <w:fldChar w:fldCharType="begin">
          <w:ffData>
            <w:name w:val="Text11"/>
            <w:enabled/>
            <w:calcOnExit w:val="0"/>
            <w:textInput>
              <w:default w:val="You could address these issues by adapting our Parenting Resources Template into your own tool and then linking to that."/>
            </w:textInput>
          </w:ffData>
        </w:fldChar>
      </w:r>
      <w:bookmarkStart w:id="11" w:name="Text11"/>
      <w:r w:rsidR="00727ECB">
        <w:rPr>
          <w:rFonts w:cstheme="minorHAnsi"/>
          <w:color w:val="FF0000"/>
          <w:sz w:val="26"/>
          <w:szCs w:val="26"/>
        </w:rPr>
        <w:instrText xml:space="preserve"> FORMTEXT </w:instrText>
      </w:r>
      <w:r w:rsidR="00727ECB">
        <w:rPr>
          <w:rFonts w:cstheme="minorHAnsi"/>
          <w:color w:val="FF0000"/>
          <w:sz w:val="26"/>
          <w:szCs w:val="26"/>
        </w:rPr>
      </w:r>
      <w:r w:rsidR="00727ECB">
        <w:rPr>
          <w:rFonts w:cstheme="minorHAnsi"/>
          <w:color w:val="FF0000"/>
          <w:sz w:val="26"/>
          <w:szCs w:val="26"/>
        </w:rPr>
        <w:fldChar w:fldCharType="separate"/>
      </w:r>
      <w:r w:rsidR="00727ECB">
        <w:rPr>
          <w:rFonts w:cstheme="minorHAnsi"/>
          <w:noProof/>
          <w:color w:val="FF0000"/>
          <w:sz w:val="26"/>
          <w:szCs w:val="26"/>
        </w:rPr>
        <w:t>You could address these issues by adapting our Parenting Resources Template into your own tool and then linking to that.</w:t>
      </w:r>
      <w:r w:rsidR="00727ECB">
        <w:rPr>
          <w:rFonts w:cstheme="minorHAnsi"/>
          <w:color w:val="FF0000"/>
          <w:sz w:val="26"/>
          <w:szCs w:val="26"/>
        </w:rPr>
        <w:fldChar w:fldCharType="end"/>
      </w:r>
      <w:bookmarkEnd w:id="11"/>
    </w:p>
    <w:p w:rsidR="00727ECB" w:rsidRDefault="00727ECB" w:rsidP="00261BD5">
      <w:pPr>
        <w:spacing w:after="0" w:line="240" w:lineRule="auto"/>
        <w:rPr>
          <w:sz w:val="26"/>
          <w:szCs w:val="26"/>
        </w:rPr>
      </w:pPr>
    </w:p>
    <w:p w:rsidR="00F03A23" w:rsidRDefault="00F12F10" w:rsidP="00261BD5">
      <w:pPr>
        <w:spacing w:after="0" w:line="240" w:lineRule="auto"/>
        <w:rPr>
          <w:sz w:val="26"/>
          <w:szCs w:val="26"/>
        </w:rPr>
      </w:pPr>
      <w:r>
        <w:rPr>
          <w:sz w:val="26"/>
          <w:szCs w:val="26"/>
        </w:rPr>
        <w:t>You can</w:t>
      </w:r>
      <w:r w:rsidR="006E43E9">
        <w:rPr>
          <w:sz w:val="26"/>
          <w:szCs w:val="26"/>
        </w:rPr>
        <w:t xml:space="preserve"> also</w:t>
      </w:r>
      <w:r>
        <w:rPr>
          <w:sz w:val="26"/>
          <w:szCs w:val="26"/>
        </w:rPr>
        <w:t xml:space="preserve"> make a difference by drafting parenting plans with safety </w:t>
      </w:r>
      <w:r w:rsidR="00C272A5">
        <w:rPr>
          <w:sz w:val="26"/>
          <w:szCs w:val="26"/>
        </w:rPr>
        <w:t xml:space="preserve">in </w:t>
      </w:r>
      <w:r>
        <w:rPr>
          <w:sz w:val="26"/>
          <w:szCs w:val="26"/>
        </w:rPr>
        <w:t xml:space="preserve">mind. </w:t>
      </w:r>
      <w:r w:rsidR="00F84754">
        <w:rPr>
          <w:sz w:val="26"/>
          <w:szCs w:val="26"/>
        </w:rPr>
        <w:t xml:space="preserve">A parenting plan can contribute to the safety of survivors and their children if it utilizes mandatory or discretionary limitations and addresses safety considerations in depth. </w:t>
      </w:r>
    </w:p>
    <w:p w:rsidR="00F03A23" w:rsidRDefault="00F03A23" w:rsidP="00261BD5">
      <w:pPr>
        <w:spacing w:after="0" w:line="240" w:lineRule="auto"/>
        <w:rPr>
          <w:sz w:val="26"/>
          <w:szCs w:val="26"/>
        </w:rPr>
      </w:pPr>
    </w:p>
    <w:p w:rsidR="00261BD5" w:rsidRDefault="00F03A23" w:rsidP="00261BD5">
      <w:pPr>
        <w:spacing w:after="0" w:line="240" w:lineRule="auto"/>
        <w:rPr>
          <w:sz w:val="26"/>
          <w:szCs w:val="26"/>
        </w:rPr>
      </w:pPr>
      <w:r>
        <w:rPr>
          <w:sz w:val="26"/>
          <w:szCs w:val="26"/>
        </w:rPr>
        <w:t>Survivors may be hesitant to allege domestic violence in a parenting plan or they may be pressured by their abusive partner or the partner’s counsel to not mention the domestic violence in return for receiving more time with their children or another concession. Be clear with survivors about why n</w:t>
      </w:r>
      <w:r w:rsidR="00F84754">
        <w:rPr>
          <w:sz w:val="26"/>
          <w:szCs w:val="26"/>
        </w:rPr>
        <w:t>egotiating away a domestic violence finding can have serious consequences and should be a last resort. The</w:t>
      </w:r>
      <w:r w:rsidR="004E0F82">
        <w:rPr>
          <w:sz w:val="26"/>
          <w:szCs w:val="26"/>
        </w:rPr>
        <w:t xml:space="preserve"> coercive control and abuse</w:t>
      </w:r>
      <w:r w:rsidR="00F84754">
        <w:rPr>
          <w:sz w:val="26"/>
          <w:szCs w:val="26"/>
        </w:rPr>
        <w:t xml:space="preserve"> </w:t>
      </w:r>
      <w:r>
        <w:rPr>
          <w:sz w:val="26"/>
          <w:szCs w:val="26"/>
        </w:rPr>
        <w:t xml:space="preserve">they are experiencing </w:t>
      </w:r>
      <w:r w:rsidR="00F84754">
        <w:rPr>
          <w:sz w:val="26"/>
          <w:szCs w:val="26"/>
        </w:rPr>
        <w:t>will likely continue after the final orders are in place. It can be very difficult to go back to court and seek protections for the domestic violence</w:t>
      </w:r>
      <w:r w:rsidR="00261BD5">
        <w:rPr>
          <w:sz w:val="26"/>
          <w:szCs w:val="26"/>
        </w:rPr>
        <w:t xml:space="preserve"> (e.g., a Domestic Violence Protection Order, modification, or relocation)</w:t>
      </w:r>
      <w:r w:rsidR="00B96068">
        <w:rPr>
          <w:sz w:val="26"/>
          <w:szCs w:val="26"/>
        </w:rPr>
        <w:t>,</w:t>
      </w:r>
      <w:r w:rsidR="00F84754">
        <w:rPr>
          <w:sz w:val="26"/>
          <w:szCs w:val="26"/>
        </w:rPr>
        <w:t xml:space="preserve"> if there has not already been a finding that domestic violence occurred.</w:t>
      </w:r>
      <w:r w:rsidR="00261BD5">
        <w:rPr>
          <w:sz w:val="26"/>
          <w:szCs w:val="26"/>
        </w:rPr>
        <w:t xml:space="preserve"> </w:t>
      </w:r>
    </w:p>
    <w:p w:rsidR="00B96068" w:rsidRDefault="00B96068" w:rsidP="00261BD5">
      <w:pPr>
        <w:spacing w:after="0" w:line="240" w:lineRule="auto"/>
        <w:rPr>
          <w:sz w:val="26"/>
          <w:szCs w:val="26"/>
        </w:rPr>
      </w:pPr>
    </w:p>
    <w:p w:rsidR="006E43E9" w:rsidRDefault="00B96068" w:rsidP="00F03A23">
      <w:pPr>
        <w:spacing w:after="0" w:line="240" w:lineRule="auto"/>
        <w:rPr>
          <w:sz w:val="26"/>
          <w:szCs w:val="26"/>
        </w:rPr>
      </w:pPr>
      <w:r>
        <w:rPr>
          <w:sz w:val="26"/>
          <w:szCs w:val="26"/>
        </w:rPr>
        <w:fldChar w:fldCharType="begin">
          <w:ffData>
            <w:name w:val="Text12"/>
            <w:enabled/>
            <w:calcOnExit w:val="0"/>
            <w:textInput>
              <w:default w:val="Insert specific guidance about strategies attorneys can use to provide protections in parenting plans."/>
            </w:textInput>
          </w:ffData>
        </w:fldChar>
      </w:r>
      <w:bookmarkStart w:id="12" w:name="Text12"/>
      <w:r>
        <w:rPr>
          <w:sz w:val="26"/>
          <w:szCs w:val="26"/>
        </w:rPr>
        <w:instrText xml:space="preserve"> FORMTEXT </w:instrText>
      </w:r>
      <w:r>
        <w:rPr>
          <w:sz w:val="26"/>
          <w:szCs w:val="26"/>
        </w:rPr>
      </w:r>
      <w:r>
        <w:rPr>
          <w:sz w:val="26"/>
          <w:szCs w:val="26"/>
        </w:rPr>
        <w:fldChar w:fldCharType="separate"/>
      </w:r>
      <w:r>
        <w:rPr>
          <w:noProof/>
          <w:sz w:val="26"/>
          <w:szCs w:val="26"/>
        </w:rPr>
        <w:t>Insert specific guidance about strategies attorneys can use to provide protections in parenting plans.</w:t>
      </w:r>
      <w:r>
        <w:rPr>
          <w:sz w:val="26"/>
          <w:szCs w:val="26"/>
        </w:rPr>
        <w:fldChar w:fldCharType="end"/>
      </w:r>
      <w:bookmarkEnd w:id="12"/>
    </w:p>
    <w:p w:rsidR="0027277A" w:rsidRDefault="00F84754" w:rsidP="0027277A">
      <w:pPr>
        <w:spacing w:after="0" w:line="240" w:lineRule="auto"/>
        <w:rPr>
          <w:sz w:val="26"/>
          <w:szCs w:val="26"/>
        </w:rPr>
      </w:pPr>
      <w:r w:rsidRPr="00F4025D">
        <w:rPr>
          <w:sz w:val="26"/>
          <w:szCs w:val="26"/>
        </w:rPr>
        <w:lastRenderedPageBreak/>
        <w:t xml:space="preserve">The court has robust authority to order very specific and nuanced limitations, and you should draft them with this in mind. </w:t>
      </w:r>
      <w:r w:rsidR="0059773C">
        <w:rPr>
          <w:sz w:val="26"/>
          <w:szCs w:val="26"/>
        </w:rPr>
        <w:t>For example, you may create</w:t>
      </w:r>
      <w:r w:rsidR="0059773C" w:rsidRPr="00955460">
        <w:rPr>
          <w:sz w:val="26"/>
          <w:szCs w:val="26"/>
        </w:rPr>
        <w:t xml:space="preserve"> a “tiered visitation schedule” i</w:t>
      </w:r>
      <w:r w:rsidR="0059773C">
        <w:rPr>
          <w:sz w:val="26"/>
          <w:szCs w:val="26"/>
        </w:rPr>
        <w:t>n which the</w:t>
      </w:r>
      <w:r w:rsidR="0059773C" w:rsidRPr="00955460">
        <w:rPr>
          <w:sz w:val="26"/>
          <w:szCs w:val="26"/>
        </w:rPr>
        <w:t xml:space="preserve"> limited party must adhere to certain conditions before they can have residential time with their</w:t>
      </w:r>
      <w:r w:rsidR="008B1479">
        <w:rPr>
          <w:sz w:val="26"/>
          <w:szCs w:val="26"/>
        </w:rPr>
        <w:t xml:space="preserve"> children. </w:t>
      </w:r>
    </w:p>
    <w:p w:rsidR="0027277A" w:rsidRDefault="0027277A" w:rsidP="0027277A">
      <w:pPr>
        <w:spacing w:after="0" w:line="240" w:lineRule="auto"/>
        <w:rPr>
          <w:sz w:val="26"/>
          <w:szCs w:val="26"/>
        </w:rPr>
      </w:pPr>
    </w:p>
    <w:p w:rsidR="0059773C" w:rsidRPr="00955460" w:rsidRDefault="008B1479" w:rsidP="00B60710">
      <w:pPr>
        <w:spacing w:after="240" w:line="240" w:lineRule="auto"/>
        <w:rPr>
          <w:sz w:val="26"/>
          <w:szCs w:val="26"/>
        </w:rPr>
      </w:pPr>
      <w:r>
        <w:rPr>
          <w:sz w:val="26"/>
          <w:szCs w:val="26"/>
        </w:rPr>
        <w:t>Common conditions include proof of enrollment, completion</w:t>
      </w:r>
      <w:r w:rsidR="007E627A">
        <w:rPr>
          <w:sz w:val="26"/>
          <w:szCs w:val="26"/>
        </w:rPr>
        <w:t>, and ongoing compliance with a</w:t>
      </w:r>
      <w:r>
        <w:rPr>
          <w:sz w:val="26"/>
          <w:szCs w:val="26"/>
        </w:rPr>
        <w:t>:</w:t>
      </w:r>
    </w:p>
    <w:p w:rsidR="0059773C" w:rsidRDefault="008B1479" w:rsidP="00B60710">
      <w:pPr>
        <w:pStyle w:val="ListParagraph"/>
        <w:numPr>
          <w:ilvl w:val="3"/>
          <w:numId w:val="24"/>
        </w:numPr>
        <w:spacing w:after="240" w:line="240" w:lineRule="auto"/>
        <w:ind w:left="576" w:hanging="288"/>
        <w:contextualSpacing w:val="0"/>
        <w:rPr>
          <w:sz w:val="26"/>
          <w:szCs w:val="26"/>
        </w:rPr>
      </w:pPr>
      <w:r>
        <w:rPr>
          <w:sz w:val="26"/>
          <w:szCs w:val="26"/>
        </w:rPr>
        <w:t>State-</w:t>
      </w:r>
      <w:r w:rsidR="0059773C" w:rsidRPr="006F6B15">
        <w:rPr>
          <w:sz w:val="26"/>
          <w:szCs w:val="26"/>
        </w:rPr>
        <w:t>certified</w:t>
      </w:r>
      <w:r w:rsidR="0059773C">
        <w:rPr>
          <w:sz w:val="26"/>
          <w:szCs w:val="26"/>
        </w:rPr>
        <w:t xml:space="preserve"> domestic violence batterers intervention</w:t>
      </w:r>
      <w:r w:rsidR="0059773C" w:rsidRPr="006F6B15">
        <w:rPr>
          <w:sz w:val="26"/>
          <w:szCs w:val="26"/>
        </w:rPr>
        <w:t xml:space="preserve"> </w:t>
      </w:r>
      <w:r w:rsidR="0059773C">
        <w:rPr>
          <w:sz w:val="26"/>
          <w:szCs w:val="26"/>
        </w:rPr>
        <w:t>program</w:t>
      </w:r>
      <w:r w:rsidR="0059773C" w:rsidRPr="006F6B15">
        <w:rPr>
          <w:sz w:val="26"/>
          <w:szCs w:val="26"/>
        </w:rPr>
        <w:t xml:space="preserve">, </w:t>
      </w:r>
    </w:p>
    <w:p w:rsidR="0059773C" w:rsidRDefault="008B1479" w:rsidP="00B60710">
      <w:pPr>
        <w:pStyle w:val="ListParagraph"/>
        <w:numPr>
          <w:ilvl w:val="3"/>
          <w:numId w:val="24"/>
        </w:numPr>
        <w:spacing w:after="240" w:line="240" w:lineRule="auto"/>
        <w:ind w:left="576" w:hanging="288"/>
        <w:contextualSpacing w:val="0"/>
        <w:rPr>
          <w:sz w:val="26"/>
          <w:szCs w:val="26"/>
        </w:rPr>
      </w:pPr>
      <w:r>
        <w:rPr>
          <w:sz w:val="26"/>
          <w:szCs w:val="26"/>
        </w:rPr>
        <w:t>P</w:t>
      </w:r>
      <w:r w:rsidR="0059773C">
        <w:rPr>
          <w:sz w:val="26"/>
          <w:szCs w:val="26"/>
        </w:rPr>
        <w:t>arenting program, and</w:t>
      </w:r>
    </w:p>
    <w:p w:rsidR="0059773C" w:rsidRDefault="008B1479" w:rsidP="006E43E9">
      <w:pPr>
        <w:pStyle w:val="ListParagraph"/>
        <w:numPr>
          <w:ilvl w:val="3"/>
          <w:numId w:val="24"/>
        </w:numPr>
        <w:spacing w:after="0" w:line="240" w:lineRule="auto"/>
        <w:ind w:left="576" w:hanging="288"/>
        <w:contextualSpacing w:val="0"/>
        <w:rPr>
          <w:sz w:val="26"/>
          <w:szCs w:val="26"/>
        </w:rPr>
      </w:pPr>
      <w:r>
        <w:rPr>
          <w:sz w:val="26"/>
          <w:szCs w:val="26"/>
        </w:rPr>
        <w:t>S</w:t>
      </w:r>
      <w:r w:rsidR="0059773C" w:rsidRPr="006F6B15">
        <w:rPr>
          <w:sz w:val="26"/>
          <w:szCs w:val="26"/>
        </w:rPr>
        <w:t>ubstance abuse treatment</w:t>
      </w:r>
      <w:r w:rsidR="00622943">
        <w:rPr>
          <w:sz w:val="26"/>
          <w:szCs w:val="26"/>
        </w:rPr>
        <w:t xml:space="preserve"> program</w:t>
      </w:r>
      <w:r w:rsidR="006E43E9">
        <w:rPr>
          <w:sz w:val="26"/>
          <w:szCs w:val="26"/>
        </w:rPr>
        <w:t>.</w:t>
      </w:r>
    </w:p>
    <w:p w:rsidR="006A7C97" w:rsidRDefault="006A7C97" w:rsidP="006A7C97">
      <w:pPr>
        <w:pStyle w:val="ListParagraph"/>
        <w:spacing w:after="0" w:line="240" w:lineRule="auto"/>
        <w:ind w:left="576"/>
        <w:contextualSpacing w:val="0"/>
        <w:rPr>
          <w:sz w:val="26"/>
          <w:szCs w:val="26"/>
        </w:rPr>
      </w:pPr>
    </w:p>
    <w:p w:rsidR="0059773C" w:rsidRDefault="0059773C" w:rsidP="0059773C">
      <w:pPr>
        <w:spacing w:after="240" w:line="240" w:lineRule="auto"/>
        <w:rPr>
          <w:sz w:val="26"/>
          <w:szCs w:val="26"/>
        </w:rPr>
      </w:pPr>
      <w:r>
        <w:rPr>
          <w:sz w:val="26"/>
          <w:szCs w:val="26"/>
        </w:rPr>
        <w:t xml:space="preserve">If visits are allowed, require that they </w:t>
      </w:r>
      <w:r w:rsidRPr="00955460">
        <w:rPr>
          <w:sz w:val="26"/>
          <w:szCs w:val="26"/>
        </w:rPr>
        <w:t xml:space="preserve">be supervised by a professional or </w:t>
      </w:r>
      <w:r w:rsidR="006E43E9">
        <w:rPr>
          <w:sz w:val="26"/>
          <w:szCs w:val="26"/>
        </w:rPr>
        <w:t>an</w:t>
      </w:r>
      <w:r w:rsidRPr="00955460">
        <w:rPr>
          <w:sz w:val="26"/>
          <w:szCs w:val="26"/>
        </w:rPr>
        <w:t xml:space="preserve">other third party. Be sure to indicate that the limited party is responsible for paying </w:t>
      </w:r>
      <w:r w:rsidR="006E43E9">
        <w:rPr>
          <w:sz w:val="26"/>
          <w:szCs w:val="26"/>
        </w:rPr>
        <w:t xml:space="preserve">any associated costs for this. </w:t>
      </w:r>
    </w:p>
    <w:p w:rsidR="00F03A23" w:rsidRPr="005E54F6" w:rsidRDefault="00F03A23" w:rsidP="00F03A23">
      <w:pPr>
        <w:spacing w:after="0" w:line="240" w:lineRule="auto"/>
        <w:rPr>
          <w:sz w:val="26"/>
          <w:szCs w:val="26"/>
        </w:rPr>
      </w:pPr>
      <w:r>
        <w:rPr>
          <w:sz w:val="26"/>
          <w:szCs w:val="26"/>
        </w:rPr>
        <w:t>If you do not have</w:t>
      </w:r>
      <w:r w:rsidR="006A7C97">
        <w:rPr>
          <w:sz w:val="26"/>
          <w:szCs w:val="26"/>
        </w:rPr>
        <w:t xml:space="preserve"> a domestic violence finding</w:t>
      </w:r>
      <w:r>
        <w:rPr>
          <w:sz w:val="26"/>
          <w:szCs w:val="26"/>
        </w:rPr>
        <w:t xml:space="preserve"> you can still mention that domestic violenc</w:t>
      </w:r>
      <w:r w:rsidR="006A7C97">
        <w:rPr>
          <w:sz w:val="26"/>
          <w:szCs w:val="26"/>
        </w:rPr>
        <w:t>e is a concern in the parenting plan</w:t>
      </w:r>
      <w:r w:rsidR="005F3F55">
        <w:rPr>
          <w:sz w:val="26"/>
          <w:szCs w:val="26"/>
        </w:rPr>
        <w:t xml:space="preserve">.  </w:t>
      </w:r>
    </w:p>
    <w:p w:rsidR="006E43E9" w:rsidRDefault="006E43E9" w:rsidP="0059773C">
      <w:pPr>
        <w:spacing w:after="0" w:line="240" w:lineRule="auto"/>
        <w:rPr>
          <w:sz w:val="26"/>
          <w:szCs w:val="26"/>
        </w:rPr>
      </w:pPr>
    </w:p>
    <w:p w:rsidR="00CB4B80" w:rsidRPr="00F0413A" w:rsidRDefault="00CB4B80" w:rsidP="00D22623">
      <w:pPr>
        <w:spacing w:after="0" w:line="240" w:lineRule="auto"/>
        <w:rPr>
          <w:rFonts w:cstheme="minorHAnsi"/>
          <w:b/>
          <w:caps/>
          <w:color w:val="FF0000"/>
          <w:sz w:val="28"/>
          <w:szCs w:val="26"/>
        </w:rPr>
      </w:pPr>
      <w:r w:rsidRPr="00F0413A">
        <w:rPr>
          <w:rFonts w:cstheme="minorHAnsi"/>
          <w:b/>
          <w:caps/>
          <w:sz w:val="28"/>
          <w:szCs w:val="26"/>
        </w:rPr>
        <w:t>Threats to Abduct Children</w:t>
      </w:r>
    </w:p>
    <w:p w:rsidR="007D1478" w:rsidRPr="00B71F28" w:rsidRDefault="007D1478" w:rsidP="00D22623">
      <w:pPr>
        <w:spacing w:after="0" w:line="240" w:lineRule="auto"/>
        <w:rPr>
          <w:rFonts w:cstheme="minorHAnsi"/>
          <w:b/>
          <w:sz w:val="20"/>
          <w:szCs w:val="20"/>
        </w:rPr>
      </w:pPr>
    </w:p>
    <w:p w:rsidR="00D22623" w:rsidRPr="006D34A7" w:rsidRDefault="00CB4B80" w:rsidP="00D22623">
      <w:pPr>
        <w:spacing w:after="0" w:line="240" w:lineRule="auto"/>
        <w:rPr>
          <w:rFonts w:cstheme="minorHAnsi"/>
          <w:b/>
          <w:sz w:val="26"/>
          <w:szCs w:val="26"/>
        </w:rPr>
      </w:pPr>
      <w:r w:rsidRPr="006D34A7">
        <w:rPr>
          <w:rFonts w:cstheme="minorHAnsi"/>
          <w:b/>
          <w:sz w:val="26"/>
          <w:szCs w:val="26"/>
        </w:rPr>
        <w:t>Safety Risk</w:t>
      </w:r>
      <w:r w:rsidR="00D22623" w:rsidRPr="006D34A7">
        <w:rPr>
          <w:rFonts w:cstheme="minorHAnsi"/>
          <w:b/>
          <w:sz w:val="26"/>
          <w:szCs w:val="26"/>
        </w:rPr>
        <w:t xml:space="preserve"> </w:t>
      </w:r>
    </w:p>
    <w:p w:rsidR="00D22623" w:rsidRDefault="00D22623" w:rsidP="00D22623">
      <w:pPr>
        <w:spacing w:after="0" w:line="240" w:lineRule="auto"/>
        <w:rPr>
          <w:rFonts w:cstheme="minorHAnsi"/>
          <w:sz w:val="26"/>
          <w:szCs w:val="26"/>
        </w:rPr>
      </w:pPr>
      <w:r>
        <w:rPr>
          <w:rFonts w:cstheme="minorHAnsi"/>
          <w:sz w:val="26"/>
          <w:szCs w:val="26"/>
        </w:rPr>
        <w:t xml:space="preserve">Many survivors are legitimately concerned that their abusive partners will abduct their children, even if the abusive partner has shown no interest in parenting them. People who are abusive threaten to take their children, or actually take them, as a means of asserting their control and as a way to hurt or punish the survivor. </w:t>
      </w:r>
    </w:p>
    <w:p w:rsidR="00D22623" w:rsidRDefault="00D22623" w:rsidP="00D22623">
      <w:pPr>
        <w:spacing w:after="0" w:line="240" w:lineRule="auto"/>
        <w:rPr>
          <w:rFonts w:cstheme="minorHAnsi"/>
          <w:b/>
          <w:sz w:val="26"/>
          <w:szCs w:val="26"/>
        </w:rPr>
      </w:pPr>
      <w:r>
        <w:rPr>
          <w:rFonts w:cstheme="minorHAnsi"/>
          <w:b/>
          <w:sz w:val="26"/>
          <w:szCs w:val="26"/>
        </w:rPr>
        <w:tab/>
      </w:r>
    </w:p>
    <w:p w:rsidR="00FC70B6" w:rsidRDefault="00FC70B6" w:rsidP="00FC70B6">
      <w:pPr>
        <w:spacing w:after="0" w:line="240" w:lineRule="auto"/>
        <w:rPr>
          <w:sz w:val="26"/>
          <w:szCs w:val="26"/>
        </w:rPr>
      </w:pPr>
      <w:r>
        <w:rPr>
          <w:rFonts w:cstheme="minorHAnsi"/>
          <w:b/>
          <w:sz w:val="26"/>
          <w:szCs w:val="26"/>
        </w:rPr>
        <w:t>What You Can Do</w:t>
      </w:r>
      <w:r w:rsidRPr="00882B03">
        <w:rPr>
          <w:sz w:val="26"/>
          <w:szCs w:val="26"/>
        </w:rPr>
        <w:t xml:space="preserve"> </w:t>
      </w:r>
    </w:p>
    <w:p w:rsidR="00B60710" w:rsidRDefault="00D22623" w:rsidP="00AE4A51">
      <w:pPr>
        <w:spacing w:after="0" w:line="240" w:lineRule="auto"/>
        <w:rPr>
          <w:rFonts w:cstheme="minorHAnsi"/>
          <w:sz w:val="26"/>
          <w:szCs w:val="26"/>
        </w:rPr>
      </w:pPr>
      <w:r>
        <w:rPr>
          <w:rFonts w:cstheme="minorHAnsi"/>
          <w:sz w:val="26"/>
          <w:szCs w:val="26"/>
        </w:rPr>
        <w:t xml:space="preserve">The parenting plan should state </w:t>
      </w:r>
      <w:r w:rsidR="0097610A">
        <w:rPr>
          <w:rFonts w:cstheme="minorHAnsi"/>
          <w:sz w:val="26"/>
          <w:szCs w:val="26"/>
        </w:rPr>
        <w:t xml:space="preserve">any restrictions on the abusive partner from removing the children from </w:t>
      </w:r>
      <w:r w:rsidR="00977A58">
        <w:rPr>
          <w:rFonts w:cstheme="minorHAnsi"/>
          <w:sz w:val="26"/>
          <w:szCs w:val="26"/>
        </w:rPr>
        <w:t xml:space="preserve">a geographic area (e.g. </w:t>
      </w:r>
      <w:r w:rsidR="0097610A">
        <w:rPr>
          <w:rFonts w:cstheme="minorHAnsi"/>
          <w:sz w:val="26"/>
          <w:szCs w:val="26"/>
        </w:rPr>
        <w:t>the city, state, or country</w:t>
      </w:r>
      <w:r w:rsidR="00977A58">
        <w:rPr>
          <w:rFonts w:cstheme="minorHAnsi"/>
          <w:sz w:val="26"/>
          <w:szCs w:val="26"/>
        </w:rPr>
        <w:t>)</w:t>
      </w:r>
      <w:r w:rsidR="0097610A">
        <w:rPr>
          <w:rFonts w:cstheme="minorHAnsi"/>
          <w:sz w:val="26"/>
          <w:szCs w:val="26"/>
        </w:rPr>
        <w:t xml:space="preserve">. If there is a </w:t>
      </w:r>
      <w:r w:rsidR="00A10B3B">
        <w:rPr>
          <w:rFonts w:cstheme="minorHAnsi"/>
          <w:sz w:val="26"/>
          <w:szCs w:val="26"/>
        </w:rPr>
        <w:t>concern that</w:t>
      </w:r>
      <w:r w:rsidR="0097610A">
        <w:rPr>
          <w:rFonts w:cstheme="minorHAnsi"/>
          <w:sz w:val="26"/>
          <w:szCs w:val="26"/>
        </w:rPr>
        <w:t xml:space="preserve"> the abusive partner </w:t>
      </w:r>
      <w:r w:rsidR="00A10B3B">
        <w:rPr>
          <w:rFonts w:cstheme="minorHAnsi"/>
          <w:sz w:val="26"/>
          <w:szCs w:val="26"/>
        </w:rPr>
        <w:t>might abduct</w:t>
      </w:r>
      <w:r w:rsidR="0097610A">
        <w:rPr>
          <w:rFonts w:cstheme="minorHAnsi"/>
          <w:sz w:val="26"/>
          <w:szCs w:val="26"/>
        </w:rPr>
        <w:t xml:space="preserve"> the children to another country, the parenting plan should provide </w:t>
      </w:r>
      <w:r>
        <w:rPr>
          <w:rFonts w:cstheme="minorHAnsi"/>
          <w:sz w:val="26"/>
          <w:szCs w:val="26"/>
        </w:rPr>
        <w:t xml:space="preserve">that the survivor has control of the children’s passports, or that the survivor is the only parent with the right to order passports for the children. </w:t>
      </w:r>
    </w:p>
    <w:p w:rsidR="00B60710" w:rsidRDefault="00B60710" w:rsidP="00AE4A51">
      <w:pPr>
        <w:spacing w:after="0" w:line="240" w:lineRule="auto"/>
        <w:rPr>
          <w:rFonts w:cstheme="minorHAnsi"/>
          <w:sz w:val="26"/>
          <w:szCs w:val="26"/>
        </w:rPr>
      </w:pPr>
    </w:p>
    <w:p w:rsidR="00AE4A51" w:rsidRPr="005467C7" w:rsidRDefault="00D22623" w:rsidP="00AE4A51">
      <w:pPr>
        <w:spacing w:after="0" w:line="240" w:lineRule="auto"/>
        <w:rPr>
          <w:rFonts w:cstheme="minorHAnsi"/>
          <w:color w:val="C00000"/>
          <w:sz w:val="26"/>
          <w:szCs w:val="26"/>
        </w:rPr>
      </w:pPr>
      <w:r>
        <w:rPr>
          <w:rFonts w:cstheme="minorHAnsi"/>
          <w:sz w:val="26"/>
          <w:szCs w:val="26"/>
        </w:rPr>
        <w:t>For information about domestic violence and international child abduction, see</w:t>
      </w:r>
      <w:r w:rsidR="00AE4A51">
        <w:rPr>
          <w:rFonts w:cstheme="minorHAnsi"/>
          <w:sz w:val="26"/>
          <w:szCs w:val="26"/>
        </w:rPr>
        <w:t xml:space="preserve"> </w:t>
      </w:r>
      <w:hyperlink r:id="rId12" w:history="1">
        <w:r w:rsidR="00AE4A51">
          <w:rPr>
            <w:rStyle w:val="Hyperlink"/>
            <w:rFonts w:cstheme="minorHAnsi"/>
            <w:sz w:val="26"/>
            <w:szCs w:val="26"/>
          </w:rPr>
          <w:t>WomensLaw.Org's Parenting Kidnapping Information</w:t>
        </w:r>
      </w:hyperlink>
      <w:r w:rsidR="00AE4A51">
        <w:rPr>
          <w:rFonts w:cstheme="minorHAnsi"/>
          <w:sz w:val="26"/>
          <w:szCs w:val="26"/>
        </w:rPr>
        <w:t xml:space="preserve"> and the</w:t>
      </w:r>
      <w:r w:rsidR="00AE4A51" w:rsidRPr="00A26611">
        <w:rPr>
          <w:rFonts w:cstheme="minorHAnsi"/>
          <w:sz w:val="26"/>
          <w:szCs w:val="26"/>
        </w:rPr>
        <w:t xml:space="preserve"> </w:t>
      </w:r>
      <w:hyperlink r:id="rId13" w:history="1">
        <w:r w:rsidR="00AE4A51" w:rsidRPr="00A26611">
          <w:rPr>
            <w:rStyle w:val="Hyperlink"/>
            <w:rFonts w:cstheme="minorHAnsi"/>
            <w:sz w:val="26"/>
            <w:szCs w:val="26"/>
          </w:rPr>
          <w:t>U.S. Department of State’s International Parental Child Abduction</w:t>
        </w:r>
      </w:hyperlink>
      <w:r w:rsidR="00AE4A51">
        <w:rPr>
          <w:rFonts w:cstheme="minorHAnsi"/>
          <w:sz w:val="26"/>
          <w:szCs w:val="26"/>
        </w:rPr>
        <w:t xml:space="preserve"> website.</w:t>
      </w:r>
    </w:p>
    <w:p w:rsidR="00D02C7D" w:rsidRDefault="00D02C7D" w:rsidP="00340801">
      <w:pPr>
        <w:spacing w:after="0" w:line="240" w:lineRule="auto"/>
        <w:rPr>
          <w:rFonts w:cstheme="minorHAnsi"/>
          <w:sz w:val="26"/>
          <w:szCs w:val="26"/>
        </w:rPr>
      </w:pPr>
    </w:p>
    <w:p w:rsidR="00B60710" w:rsidRDefault="00B60710" w:rsidP="00A202DA">
      <w:pPr>
        <w:spacing w:after="0" w:line="240" w:lineRule="auto"/>
        <w:rPr>
          <w:rFonts w:cstheme="minorHAnsi"/>
          <w:b/>
          <w:caps/>
          <w:sz w:val="28"/>
          <w:szCs w:val="26"/>
        </w:rPr>
      </w:pPr>
    </w:p>
    <w:p w:rsidR="00CB4B80" w:rsidRPr="00F0413A" w:rsidRDefault="00CB4B80" w:rsidP="00A202DA">
      <w:pPr>
        <w:spacing w:after="0" w:line="240" w:lineRule="auto"/>
        <w:rPr>
          <w:rFonts w:cstheme="minorHAnsi"/>
          <w:b/>
          <w:caps/>
          <w:color w:val="FF0000"/>
          <w:sz w:val="28"/>
          <w:szCs w:val="26"/>
        </w:rPr>
      </w:pPr>
      <w:r w:rsidRPr="00F0413A">
        <w:rPr>
          <w:rFonts w:cstheme="minorHAnsi"/>
          <w:b/>
          <w:caps/>
          <w:sz w:val="28"/>
          <w:szCs w:val="26"/>
        </w:rPr>
        <w:lastRenderedPageBreak/>
        <w:t>Post-Separation Abuse</w:t>
      </w:r>
    </w:p>
    <w:p w:rsidR="007D1478" w:rsidRPr="00B71F28" w:rsidRDefault="007D1478" w:rsidP="00A202DA">
      <w:pPr>
        <w:spacing w:after="0" w:line="240" w:lineRule="auto"/>
        <w:rPr>
          <w:rFonts w:cstheme="minorHAnsi"/>
          <w:b/>
          <w:sz w:val="20"/>
          <w:szCs w:val="20"/>
        </w:rPr>
      </w:pPr>
    </w:p>
    <w:p w:rsidR="00A202DA" w:rsidRPr="006D34A7" w:rsidRDefault="00A202DA" w:rsidP="00A202DA">
      <w:pPr>
        <w:spacing w:after="0" w:line="240" w:lineRule="auto"/>
        <w:rPr>
          <w:rFonts w:cstheme="minorHAnsi"/>
          <w:b/>
          <w:sz w:val="26"/>
          <w:szCs w:val="26"/>
        </w:rPr>
      </w:pPr>
      <w:r w:rsidRPr="006D34A7">
        <w:rPr>
          <w:rFonts w:cstheme="minorHAnsi"/>
          <w:b/>
          <w:sz w:val="26"/>
          <w:szCs w:val="26"/>
        </w:rPr>
        <w:t>S</w:t>
      </w:r>
      <w:r w:rsidR="00CB4B80" w:rsidRPr="006D34A7">
        <w:rPr>
          <w:rFonts w:cstheme="minorHAnsi"/>
          <w:b/>
          <w:sz w:val="26"/>
          <w:szCs w:val="26"/>
        </w:rPr>
        <w:t>afety Risk</w:t>
      </w:r>
    </w:p>
    <w:p w:rsidR="00A202DA" w:rsidRDefault="00A202DA" w:rsidP="00A202DA">
      <w:pPr>
        <w:spacing w:after="0" w:line="240" w:lineRule="auto"/>
        <w:rPr>
          <w:sz w:val="26"/>
          <w:szCs w:val="26"/>
        </w:rPr>
      </w:pPr>
      <w:r>
        <w:rPr>
          <w:sz w:val="26"/>
          <w:szCs w:val="26"/>
        </w:rPr>
        <w:t xml:space="preserve">There is a common misconception that </w:t>
      </w:r>
      <w:r w:rsidR="0068139F">
        <w:rPr>
          <w:sz w:val="26"/>
          <w:szCs w:val="26"/>
        </w:rPr>
        <w:t>domestic violence</w:t>
      </w:r>
      <w:r>
        <w:rPr>
          <w:sz w:val="26"/>
          <w:szCs w:val="26"/>
        </w:rPr>
        <w:t xml:space="preserve"> ends when the parties separate, when in reality it often continues and sometimes escalates. </w:t>
      </w:r>
    </w:p>
    <w:p w:rsidR="00A202DA" w:rsidRDefault="00A202DA" w:rsidP="00A202DA">
      <w:pPr>
        <w:spacing w:after="0" w:line="240" w:lineRule="auto"/>
        <w:rPr>
          <w:rFonts w:cstheme="minorHAnsi"/>
          <w:b/>
          <w:sz w:val="26"/>
          <w:szCs w:val="26"/>
        </w:rPr>
      </w:pPr>
    </w:p>
    <w:p w:rsidR="00CB4B80" w:rsidRDefault="00CB4B80" w:rsidP="00CB4B80">
      <w:pPr>
        <w:spacing w:after="0" w:line="240" w:lineRule="auto"/>
        <w:rPr>
          <w:sz w:val="26"/>
          <w:szCs w:val="26"/>
        </w:rPr>
      </w:pPr>
      <w:r>
        <w:rPr>
          <w:rFonts w:cstheme="minorHAnsi"/>
          <w:b/>
          <w:sz w:val="26"/>
          <w:szCs w:val="26"/>
        </w:rPr>
        <w:t>What You Can Do</w:t>
      </w:r>
      <w:r w:rsidRPr="00882B03">
        <w:rPr>
          <w:sz w:val="26"/>
          <w:szCs w:val="26"/>
        </w:rPr>
        <w:t xml:space="preserve"> </w:t>
      </w:r>
    </w:p>
    <w:p w:rsidR="00A202DA" w:rsidRDefault="00A202DA" w:rsidP="0027102E">
      <w:pPr>
        <w:spacing w:after="240" w:line="240" w:lineRule="auto"/>
        <w:rPr>
          <w:rFonts w:cstheme="minorHAnsi"/>
          <w:sz w:val="26"/>
          <w:szCs w:val="26"/>
        </w:rPr>
      </w:pPr>
      <w:r>
        <w:rPr>
          <w:rFonts w:cstheme="minorHAnsi"/>
          <w:sz w:val="26"/>
          <w:szCs w:val="26"/>
        </w:rPr>
        <w:t xml:space="preserve">Draft orders that minimize opportunities for post-separation contact. </w:t>
      </w:r>
    </w:p>
    <w:p w:rsidR="00A202DA" w:rsidRDefault="00A202DA" w:rsidP="00B71F28">
      <w:pPr>
        <w:pStyle w:val="ListParagraph"/>
        <w:numPr>
          <w:ilvl w:val="0"/>
          <w:numId w:val="23"/>
        </w:numPr>
        <w:spacing w:after="240" w:line="240" w:lineRule="auto"/>
        <w:ind w:left="576" w:hanging="288"/>
        <w:contextualSpacing w:val="0"/>
        <w:rPr>
          <w:sz w:val="26"/>
          <w:szCs w:val="26"/>
        </w:rPr>
      </w:pPr>
      <w:r w:rsidRPr="00015047">
        <w:rPr>
          <w:sz w:val="26"/>
          <w:szCs w:val="26"/>
        </w:rPr>
        <w:t>Establish a residential schedule that avoids the client and the other party being in the same place at the same time. For example, have one party dro</w:t>
      </w:r>
      <w:r>
        <w:rPr>
          <w:sz w:val="26"/>
          <w:szCs w:val="26"/>
        </w:rPr>
        <w:t>p the children off at daycare or</w:t>
      </w:r>
      <w:r w:rsidRPr="00015047">
        <w:rPr>
          <w:sz w:val="26"/>
          <w:szCs w:val="26"/>
        </w:rPr>
        <w:t xml:space="preserve"> school and the other party pick them up. </w:t>
      </w:r>
    </w:p>
    <w:p w:rsidR="00A202DA" w:rsidRDefault="00A202DA" w:rsidP="00B71F28">
      <w:pPr>
        <w:pStyle w:val="ListParagraph"/>
        <w:numPr>
          <w:ilvl w:val="0"/>
          <w:numId w:val="23"/>
        </w:numPr>
        <w:spacing w:after="240" w:line="240" w:lineRule="auto"/>
        <w:ind w:left="576" w:hanging="288"/>
        <w:contextualSpacing w:val="0"/>
        <w:rPr>
          <w:sz w:val="26"/>
          <w:szCs w:val="26"/>
        </w:rPr>
      </w:pPr>
      <w:r w:rsidRPr="00015047">
        <w:rPr>
          <w:sz w:val="26"/>
          <w:szCs w:val="26"/>
        </w:rPr>
        <w:t xml:space="preserve">If complete avoidance is not possible, then </w:t>
      </w:r>
      <w:r>
        <w:rPr>
          <w:sz w:val="26"/>
          <w:szCs w:val="26"/>
        </w:rPr>
        <w:t>require that a third party handle child exchanges.</w:t>
      </w:r>
    </w:p>
    <w:p w:rsidR="00A202DA" w:rsidRDefault="00A202DA" w:rsidP="00B71F28">
      <w:pPr>
        <w:pStyle w:val="ListParagraph"/>
        <w:numPr>
          <w:ilvl w:val="0"/>
          <w:numId w:val="23"/>
        </w:numPr>
        <w:spacing w:after="240" w:line="240" w:lineRule="auto"/>
        <w:ind w:left="576" w:hanging="288"/>
        <w:contextualSpacing w:val="0"/>
        <w:rPr>
          <w:sz w:val="26"/>
          <w:szCs w:val="26"/>
        </w:rPr>
      </w:pPr>
      <w:r>
        <w:rPr>
          <w:sz w:val="26"/>
          <w:szCs w:val="26"/>
        </w:rPr>
        <w:t>If that is not possible, then specify that exchanges must take place at</w:t>
      </w:r>
      <w:r w:rsidRPr="00015047">
        <w:rPr>
          <w:sz w:val="26"/>
          <w:szCs w:val="26"/>
        </w:rPr>
        <w:t xml:space="preserve"> </w:t>
      </w:r>
      <w:r>
        <w:rPr>
          <w:sz w:val="26"/>
          <w:szCs w:val="26"/>
        </w:rPr>
        <w:t xml:space="preserve">particular </w:t>
      </w:r>
      <w:r w:rsidRPr="00015047">
        <w:rPr>
          <w:sz w:val="26"/>
          <w:szCs w:val="26"/>
        </w:rPr>
        <w:t>public, well-trafficked locations or at a police station</w:t>
      </w:r>
      <w:r>
        <w:rPr>
          <w:sz w:val="26"/>
          <w:szCs w:val="26"/>
        </w:rPr>
        <w:t>.</w:t>
      </w:r>
      <w:r w:rsidRPr="00015047">
        <w:rPr>
          <w:sz w:val="26"/>
          <w:szCs w:val="26"/>
        </w:rPr>
        <w:t xml:space="preserve"> </w:t>
      </w:r>
    </w:p>
    <w:p w:rsidR="00A202DA" w:rsidRDefault="00A202DA" w:rsidP="00B71F28">
      <w:pPr>
        <w:pStyle w:val="ListParagraph"/>
        <w:numPr>
          <w:ilvl w:val="0"/>
          <w:numId w:val="23"/>
        </w:numPr>
        <w:spacing w:after="240" w:line="240" w:lineRule="auto"/>
        <w:ind w:left="576" w:hanging="288"/>
        <w:contextualSpacing w:val="0"/>
        <w:rPr>
          <w:sz w:val="26"/>
          <w:szCs w:val="26"/>
        </w:rPr>
      </w:pPr>
      <w:r w:rsidRPr="00D064A4">
        <w:rPr>
          <w:sz w:val="26"/>
          <w:szCs w:val="26"/>
        </w:rPr>
        <w:t>Consider adding language that explicitly allows your client to make unilateral decisions about the children without consulting the limited party, such as ordering passports for the children and traveling with the children internationally.</w:t>
      </w:r>
    </w:p>
    <w:p w:rsidR="00A202DA" w:rsidRPr="00D064A4" w:rsidRDefault="00A202DA" w:rsidP="00B71F28">
      <w:pPr>
        <w:pStyle w:val="ListParagraph"/>
        <w:numPr>
          <w:ilvl w:val="0"/>
          <w:numId w:val="23"/>
        </w:numPr>
        <w:spacing w:after="240" w:line="240" w:lineRule="auto"/>
        <w:ind w:left="576" w:hanging="288"/>
        <w:contextualSpacing w:val="0"/>
        <w:rPr>
          <w:sz w:val="26"/>
          <w:szCs w:val="26"/>
        </w:rPr>
      </w:pPr>
      <w:r w:rsidRPr="00D064A4">
        <w:rPr>
          <w:sz w:val="26"/>
          <w:szCs w:val="26"/>
        </w:rPr>
        <w:t>Define how communication is going to occur regarding child exchange</w:t>
      </w:r>
      <w:r>
        <w:rPr>
          <w:sz w:val="26"/>
          <w:szCs w:val="26"/>
        </w:rPr>
        <w:t xml:space="preserve"> or other matters</w:t>
      </w:r>
      <w:r w:rsidR="00327EA4">
        <w:rPr>
          <w:sz w:val="26"/>
          <w:szCs w:val="26"/>
        </w:rPr>
        <w:t>. If there is a protection order</w:t>
      </w:r>
      <w:r w:rsidRPr="00D064A4">
        <w:rPr>
          <w:sz w:val="26"/>
          <w:szCs w:val="26"/>
        </w:rPr>
        <w:t xml:space="preserve"> in place</w:t>
      </w:r>
      <w:r w:rsidR="00327EA4">
        <w:rPr>
          <w:sz w:val="26"/>
          <w:szCs w:val="26"/>
        </w:rPr>
        <w:t>,</w:t>
      </w:r>
      <w:r w:rsidRPr="00D064A4">
        <w:rPr>
          <w:sz w:val="26"/>
          <w:szCs w:val="26"/>
        </w:rPr>
        <w:t xml:space="preserve"> make sure that any contact allowed is consistent with the provisions of the order. </w:t>
      </w:r>
      <w:r>
        <w:rPr>
          <w:sz w:val="26"/>
          <w:szCs w:val="26"/>
        </w:rPr>
        <w:t>You can seek to limit communication to only emails, texts, or a web-based program. Ask the survivor what would be the least stressful way to handle communication.</w:t>
      </w:r>
    </w:p>
    <w:p w:rsidR="00800E90" w:rsidRDefault="00800E90" w:rsidP="00B71F28">
      <w:pPr>
        <w:pStyle w:val="ListParagraph"/>
        <w:numPr>
          <w:ilvl w:val="0"/>
          <w:numId w:val="2"/>
        </w:numPr>
        <w:spacing w:after="240" w:line="240" w:lineRule="auto"/>
        <w:ind w:left="576" w:hanging="288"/>
        <w:contextualSpacing w:val="0"/>
        <w:rPr>
          <w:sz w:val="26"/>
          <w:szCs w:val="26"/>
        </w:rPr>
      </w:pPr>
      <w:r>
        <w:rPr>
          <w:sz w:val="26"/>
          <w:szCs w:val="26"/>
        </w:rPr>
        <w:t xml:space="preserve">Consider consolidating your client’s Domestic Violence Protection Order (DVPO) into the family law case and asking the court to order the DVPO to last longer than a year. </w:t>
      </w:r>
      <w:r w:rsidRPr="002C0907">
        <w:rPr>
          <w:sz w:val="26"/>
          <w:szCs w:val="26"/>
        </w:rPr>
        <w:t xml:space="preserve">This can keep the survivor from having to seek a renewal of the DVPO within a year, which can be stressful and may trigger a dangerous reaction from their abusive partner. </w:t>
      </w:r>
      <w:r w:rsidR="00327EA4" w:rsidRPr="00327EA4">
        <w:rPr>
          <w:color w:val="FF0000"/>
          <w:sz w:val="26"/>
          <w:szCs w:val="26"/>
        </w:rPr>
        <w:fldChar w:fldCharType="begin">
          <w:ffData>
            <w:name w:val="Text13"/>
            <w:enabled/>
            <w:calcOnExit w:val="0"/>
            <w:textInput>
              <w:default w:val="Edit this to reflect what is accurate in your state. Add in the statute in a footnote if applicable."/>
            </w:textInput>
          </w:ffData>
        </w:fldChar>
      </w:r>
      <w:bookmarkStart w:id="13" w:name="Text13"/>
      <w:r w:rsidR="00327EA4" w:rsidRPr="00327EA4">
        <w:rPr>
          <w:color w:val="FF0000"/>
          <w:sz w:val="26"/>
          <w:szCs w:val="26"/>
        </w:rPr>
        <w:instrText xml:space="preserve"> FORMTEXT </w:instrText>
      </w:r>
      <w:r w:rsidR="00327EA4" w:rsidRPr="00327EA4">
        <w:rPr>
          <w:color w:val="FF0000"/>
          <w:sz w:val="26"/>
          <w:szCs w:val="26"/>
        </w:rPr>
      </w:r>
      <w:r w:rsidR="00327EA4" w:rsidRPr="00327EA4">
        <w:rPr>
          <w:color w:val="FF0000"/>
          <w:sz w:val="26"/>
          <w:szCs w:val="26"/>
        </w:rPr>
        <w:fldChar w:fldCharType="separate"/>
      </w:r>
      <w:r w:rsidR="00327EA4" w:rsidRPr="00327EA4">
        <w:rPr>
          <w:noProof/>
          <w:color w:val="FF0000"/>
          <w:sz w:val="26"/>
          <w:szCs w:val="26"/>
        </w:rPr>
        <w:t>Edit this to reflect what is accurate in your state. Add in the statute in a footnote if applicable.</w:t>
      </w:r>
      <w:r w:rsidR="00327EA4" w:rsidRPr="00327EA4">
        <w:rPr>
          <w:color w:val="FF0000"/>
          <w:sz w:val="26"/>
          <w:szCs w:val="26"/>
        </w:rPr>
        <w:fldChar w:fldCharType="end"/>
      </w:r>
      <w:bookmarkEnd w:id="13"/>
    </w:p>
    <w:p w:rsidR="00327EA4" w:rsidRDefault="00800E90" w:rsidP="00B71F28">
      <w:pPr>
        <w:pStyle w:val="ListParagraph"/>
        <w:numPr>
          <w:ilvl w:val="0"/>
          <w:numId w:val="2"/>
        </w:numPr>
        <w:spacing w:after="240" w:line="240" w:lineRule="auto"/>
        <w:ind w:left="576" w:hanging="288"/>
        <w:contextualSpacing w:val="0"/>
        <w:rPr>
          <w:sz w:val="26"/>
          <w:szCs w:val="26"/>
        </w:rPr>
      </w:pPr>
      <w:r w:rsidRPr="00327EA4">
        <w:rPr>
          <w:sz w:val="26"/>
          <w:szCs w:val="26"/>
        </w:rPr>
        <w:t>Make sure to advise the survivor that the DVPO needs to be renewed before it expires</w:t>
      </w:r>
      <w:r w:rsidR="00327EA4" w:rsidRPr="00327EA4">
        <w:rPr>
          <w:sz w:val="26"/>
          <w:szCs w:val="26"/>
        </w:rPr>
        <w:t xml:space="preserve"> and provide guidance on how to do that</w:t>
      </w:r>
      <w:r w:rsidRPr="00327EA4">
        <w:rPr>
          <w:sz w:val="26"/>
          <w:szCs w:val="26"/>
        </w:rPr>
        <w:t xml:space="preserve">. </w:t>
      </w:r>
    </w:p>
    <w:p w:rsidR="00800E90" w:rsidRPr="00327EA4" w:rsidRDefault="00800E90" w:rsidP="00B71F28">
      <w:pPr>
        <w:pStyle w:val="ListParagraph"/>
        <w:numPr>
          <w:ilvl w:val="0"/>
          <w:numId w:val="2"/>
        </w:numPr>
        <w:spacing w:after="240" w:line="240" w:lineRule="auto"/>
        <w:ind w:left="576" w:hanging="288"/>
        <w:contextualSpacing w:val="0"/>
        <w:rPr>
          <w:sz w:val="26"/>
          <w:szCs w:val="26"/>
        </w:rPr>
      </w:pPr>
      <w:r w:rsidRPr="00327EA4">
        <w:rPr>
          <w:sz w:val="26"/>
          <w:szCs w:val="26"/>
        </w:rPr>
        <w:t>If you are not able to get a DVPO o</w:t>
      </w:r>
      <w:r w:rsidR="004F5A58" w:rsidRPr="00327EA4">
        <w:rPr>
          <w:sz w:val="26"/>
          <w:szCs w:val="26"/>
        </w:rPr>
        <w:t>r if the client does not want a DVPO</w:t>
      </w:r>
      <w:r w:rsidRPr="00327EA4">
        <w:rPr>
          <w:sz w:val="26"/>
          <w:szCs w:val="26"/>
        </w:rPr>
        <w:t>, you can then request restraining orders</w:t>
      </w:r>
      <w:r w:rsidR="00327EA4">
        <w:rPr>
          <w:sz w:val="26"/>
          <w:szCs w:val="26"/>
        </w:rPr>
        <w:t xml:space="preserve"> (ROs)</w:t>
      </w:r>
      <w:r w:rsidRPr="00327EA4">
        <w:rPr>
          <w:sz w:val="26"/>
          <w:szCs w:val="26"/>
        </w:rPr>
        <w:t xml:space="preserve">. Judges may resolve many specific safety </w:t>
      </w:r>
      <w:r w:rsidRPr="00327EA4">
        <w:rPr>
          <w:sz w:val="26"/>
          <w:szCs w:val="26"/>
        </w:rPr>
        <w:lastRenderedPageBreak/>
        <w:t xml:space="preserve">concerns by issuing a restraining order. </w:t>
      </w:r>
      <w:r w:rsidR="004F5A58" w:rsidRPr="00327EA4">
        <w:rPr>
          <w:sz w:val="26"/>
          <w:szCs w:val="26"/>
        </w:rPr>
        <w:t>While a RO does not offer as much protection as a DVPO, the court can issue a long-term RO, which is a benefit.</w:t>
      </w:r>
    </w:p>
    <w:p w:rsidR="00800E90" w:rsidRPr="00086D5E" w:rsidRDefault="00800E90" w:rsidP="00457320">
      <w:pPr>
        <w:pStyle w:val="ListParagraph"/>
        <w:numPr>
          <w:ilvl w:val="0"/>
          <w:numId w:val="2"/>
        </w:numPr>
        <w:spacing w:after="240" w:line="240" w:lineRule="auto"/>
        <w:ind w:left="576" w:hanging="288"/>
        <w:contextualSpacing w:val="0"/>
        <w:rPr>
          <w:sz w:val="26"/>
          <w:szCs w:val="26"/>
        </w:rPr>
      </w:pPr>
      <w:r w:rsidRPr="00086D5E">
        <w:rPr>
          <w:sz w:val="26"/>
          <w:szCs w:val="26"/>
        </w:rPr>
        <w:t xml:space="preserve">Consider a restraining order that lasts for the duration of the parenting plan. </w:t>
      </w:r>
    </w:p>
    <w:p w:rsidR="004F5A58" w:rsidRDefault="00800E90" w:rsidP="00457320">
      <w:pPr>
        <w:pStyle w:val="ListParagraph"/>
        <w:numPr>
          <w:ilvl w:val="0"/>
          <w:numId w:val="2"/>
        </w:numPr>
        <w:spacing w:after="240" w:line="240" w:lineRule="auto"/>
        <w:ind w:left="576" w:hanging="288"/>
        <w:contextualSpacing w:val="0"/>
        <w:rPr>
          <w:sz w:val="26"/>
          <w:szCs w:val="26"/>
        </w:rPr>
      </w:pPr>
      <w:r>
        <w:rPr>
          <w:sz w:val="26"/>
          <w:szCs w:val="26"/>
        </w:rPr>
        <w:t>Argue</w:t>
      </w:r>
      <w:r w:rsidR="004F5A58">
        <w:rPr>
          <w:sz w:val="26"/>
          <w:szCs w:val="26"/>
        </w:rPr>
        <w:t xml:space="preserve"> against mutual restraining order</w:t>
      </w:r>
      <w:r w:rsidR="004432D0">
        <w:rPr>
          <w:sz w:val="26"/>
          <w:szCs w:val="26"/>
        </w:rPr>
        <w:t>s</w:t>
      </w:r>
      <w:r w:rsidRPr="00086D5E">
        <w:rPr>
          <w:sz w:val="26"/>
          <w:szCs w:val="26"/>
        </w:rPr>
        <w:t>. Educate the court that mutual restraining orders can increase the risk to domestic violence survivors. When there is domestic violence in a relationship, a mutual restraining order can be dangerous for many reasons</w:t>
      </w:r>
      <w:r w:rsidR="004F5A58">
        <w:rPr>
          <w:sz w:val="26"/>
          <w:szCs w:val="26"/>
        </w:rPr>
        <w:t xml:space="preserve"> including:</w:t>
      </w:r>
    </w:p>
    <w:p w:rsidR="004F5A58" w:rsidRDefault="004F5A58" w:rsidP="00457320">
      <w:pPr>
        <w:pStyle w:val="ListParagraph"/>
        <w:numPr>
          <w:ilvl w:val="1"/>
          <w:numId w:val="27"/>
        </w:numPr>
        <w:spacing w:after="240" w:line="240" w:lineRule="auto"/>
        <w:ind w:left="1008" w:hanging="288"/>
        <w:contextualSpacing w:val="0"/>
        <w:rPr>
          <w:sz w:val="26"/>
          <w:szCs w:val="26"/>
        </w:rPr>
      </w:pPr>
      <w:r>
        <w:rPr>
          <w:sz w:val="26"/>
          <w:szCs w:val="26"/>
        </w:rPr>
        <w:t>T</w:t>
      </w:r>
      <w:r w:rsidR="00800E90">
        <w:rPr>
          <w:sz w:val="26"/>
          <w:szCs w:val="26"/>
        </w:rPr>
        <w:t>hey give the abusive partner an opportunity to call the police against the survivor;</w:t>
      </w:r>
    </w:p>
    <w:p w:rsidR="004F5A58" w:rsidRDefault="004F5A58" w:rsidP="00457320">
      <w:pPr>
        <w:pStyle w:val="ListParagraph"/>
        <w:numPr>
          <w:ilvl w:val="1"/>
          <w:numId w:val="27"/>
        </w:numPr>
        <w:spacing w:after="240" w:line="240" w:lineRule="auto"/>
        <w:ind w:left="1008" w:hanging="288"/>
        <w:contextualSpacing w:val="0"/>
        <w:rPr>
          <w:sz w:val="26"/>
          <w:szCs w:val="26"/>
        </w:rPr>
      </w:pPr>
      <w:r>
        <w:rPr>
          <w:sz w:val="26"/>
          <w:szCs w:val="26"/>
        </w:rPr>
        <w:t>T</w:t>
      </w:r>
      <w:r w:rsidR="00800E90">
        <w:rPr>
          <w:sz w:val="26"/>
          <w:szCs w:val="26"/>
        </w:rPr>
        <w:t>hey are difficult f</w:t>
      </w:r>
      <w:r>
        <w:rPr>
          <w:sz w:val="26"/>
          <w:szCs w:val="26"/>
        </w:rPr>
        <w:t>or law enforcement to enforce; and</w:t>
      </w:r>
    </w:p>
    <w:p w:rsidR="00800E90" w:rsidRPr="00800E90" w:rsidRDefault="004F5A58" w:rsidP="004F5A58">
      <w:pPr>
        <w:pStyle w:val="ListParagraph"/>
        <w:numPr>
          <w:ilvl w:val="1"/>
          <w:numId w:val="27"/>
        </w:numPr>
        <w:spacing w:after="0" w:line="240" w:lineRule="auto"/>
        <w:ind w:left="1008" w:hanging="288"/>
        <w:contextualSpacing w:val="0"/>
        <w:rPr>
          <w:sz w:val="26"/>
          <w:szCs w:val="26"/>
        </w:rPr>
      </w:pPr>
      <w:r>
        <w:rPr>
          <w:sz w:val="26"/>
          <w:szCs w:val="26"/>
        </w:rPr>
        <w:t>T</w:t>
      </w:r>
      <w:r w:rsidR="00800E90">
        <w:rPr>
          <w:sz w:val="26"/>
          <w:szCs w:val="26"/>
        </w:rPr>
        <w:t>hey send the message that both parties are equally responsible for the issues in the relationship</w:t>
      </w:r>
      <w:r>
        <w:rPr>
          <w:sz w:val="26"/>
          <w:szCs w:val="26"/>
        </w:rPr>
        <w:t>.</w:t>
      </w:r>
    </w:p>
    <w:p w:rsidR="00800E90" w:rsidRDefault="00800E90" w:rsidP="00340801">
      <w:pPr>
        <w:spacing w:after="0" w:line="240" w:lineRule="auto"/>
        <w:rPr>
          <w:rFonts w:cstheme="minorHAnsi"/>
          <w:b/>
          <w:caps/>
          <w:sz w:val="26"/>
          <w:szCs w:val="26"/>
        </w:rPr>
      </w:pPr>
    </w:p>
    <w:p w:rsidR="003F696D" w:rsidRPr="00F0413A" w:rsidRDefault="003F696D" w:rsidP="007D1478">
      <w:pPr>
        <w:spacing w:after="0" w:line="240" w:lineRule="auto"/>
        <w:rPr>
          <w:rFonts w:cstheme="minorHAnsi"/>
          <w:b/>
          <w:caps/>
          <w:sz w:val="28"/>
          <w:szCs w:val="26"/>
        </w:rPr>
      </w:pPr>
      <w:r w:rsidRPr="00F0413A">
        <w:rPr>
          <w:rFonts w:cstheme="minorHAnsi"/>
          <w:b/>
          <w:caps/>
          <w:sz w:val="28"/>
          <w:szCs w:val="26"/>
        </w:rPr>
        <w:t xml:space="preserve">Other </w:t>
      </w:r>
      <w:r w:rsidR="00396A54" w:rsidRPr="00F0413A">
        <w:rPr>
          <w:rFonts w:cstheme="minorHAnsi"/>
          <w:b/>
          <w:caps/>
          <w:sz w:val="28"/>
          <w:szCs w:val="26"/>
        </w:rPr>
        <w:t>S</w:t>
      </w:r>
      <w:r w:rsidR="00642FBB" w:rsidRPr="00F0413A">
        <w:rPr>
          <w:rFonts w:cstheme="minorHAnsi"/>
          <w:b/>
          <w:caps/>
          <w:sz w:val="28"/>
          <w:szCs w:val="26"/>
        </w:rPr>
        <w:t>afety Risks to</w:t>
      </w:r>
      <w:r w:rsidRPr="00F0413A">
        <w:rPr>
          <w:rFonts w:cstheme="minorHAnsi"/>
          <w:b/>
          <w:caps/>
          <w:sz w:val="28"/>
          <w:szCs w:val="26"/>
        </w:rPr>
        <w:t xml:space="preserve"> Consider</w:t>
      </w:r>
    </w:p>
    <w:p w:rsidR="003F696D" w:rsidRDefault="003F696D" w:rsidP="0027102E">
      <w:pPr>
        <w:spacing w:after="240" w:line="240" w:lineRule="auto"/>
        <w:rPr>
          <w:rFonts w:cstheme="minorHAnsi"/>
          <w:sz w:val="26"/>
          <w:szCs w:val="26"/>
        </w:rPr>
      </w:pPr>
      <w:r>
        <w:rPr>
          <w:rFonts w:cstheme="minorHAnsi"/>
          <w:sz w:val="26"/>
          <w:szCs w:val="26"/>
        </w:rPr>
        <w:t xml:space="preserve">While you may not have a specific role in ameliorating </w:t>
      </w:r>
      <w:r w:rsidR="00BF58E3">
        <w:rPr>
          <w:rFonts w:cstheme="minorHAnsi"/>
          <w:sz w:val="26"/>
          <w:szCs w:val="26"/>
        </w:rPr>
        <w:t xml:space="preserve">all of </w:t>
      </w:r>
      <w:r>
        <w:rPr>
          <w:rFonts w:cstheme="minorHAnsi"/>
          <w:sz w:val="26"/>
          <w:szCs w:val="26"/>
        </w:rPr>
        <w:t xml:space="preserve">these risks, it is important to be aware of them so you can discuss their significance </w:t>
      </w:r>
      <w:r w:rsidR="00BF58E3">
        <w:rPr>
          <w:rFonts w:cstheme="minorHAnsi"/>
          <w:sz w:val="26"/>
          <w:szCs w:val="26"/>
        </w:rPr>
        <w:t>with survivors, if needed.</w:t>
      </w:r>
    </w:p>
    <w:p w:rsidR="004F32DB" w:rsidRPr="0015740F" w:rsidRDefault="004F32DB" w:rsidP="0027102E">
      <w:pPr>
        <w:pStyle w:val="ListParagraph"/>
        <w:numPr>
          <w:ilvl w:val="0"/>
          <w:numId w:val="33"/>
        </w:numPr>
        <w:spacing w:after="240" w:line="240" w:lineRule="auto"/>
        <w:ind w:left="576" w:hanging="288"/>
        <w:contextualSpacing w:val="0"/>
        <w:rPr>
          <w:rFonts w:cstheme="minorHAnsi"/>
          <w:sz w:val="26"/>
          <w:szCs w:val="26"/>
        </w:rPr>
      </w:pPr>
      <w:r w:rsidRPr="0015740F">
        <w:rPr>
          <w:rFonts w:cstheme="minorHAnsi"/>
          <w:b/>
          <w:sz w:val="26"/>
          <w:szCs w:val="26"/>
        </w:rPr>
        <w:t>Abuse of Pets</w:t>
      </w:r>
      <w:r w:rsidR="00D20580">
        <w:rPr>
          <w:rFonts w:cstheme="minorHAnsi"/>
          <w:b/>
          <w:sz w:val="26"/>
          <w:szCs w:val="26"/>
        </w:rPr>
        <w:t xml:space="preserve"> </w:t>
      </w:r>
      <w:r w:rsidR="00D20580" w:rsidRPr="00C54EBB">
        <w:rPr>
          <w:rFonts w:cstheme="minorHAnsi"/>
          <w:b/>
          <w:sz w:val="26"/>
          <w:szCs w:val="26"/>
        </w:rPr>
        <w:t>/ Service Animals</w:t>
      </w:r>
      <w:r w:rsidRPr="0015740F">
        <w:rPr>
          <w:rFonts w:cstheme="minorHAnsi"/>
          <w:b/>
          <w:sz w:val="26"/>
          <w:szCs w:val="26"/>
        </w:rPr>
        <w:t xml:space="preserve"> </w:t>
      </w:r>
      <w:r w:rsidRPr="0015740F">
        <w:rPr>
          <w:rFonts w:cstheme="minorHAnsi"/>
          <w:sz w:val="26"/>
          <w:szCs w:val="26"/>
        </w:rPr>
        <w:t>– Batterers who abuse pets a</w:t>
      </w:r>
      <w:r w:rsidR="00414E45" w:rsidRPr="0015740F">
        <w:rPr>
          <w:rFonts w:cstheme="minorHAnsi"/>
          <w:sz w:val="26"/>
          <w:szCs w:val="26"/>
        </w:rPr>
        <w:t>re more dangerous and use more</w:t>
      </w:r>
      <w:r w:rsidRPr="0015740F">
        <w:rPr>
          <w:rFonts w:cstheme="minorHAnsi"/>
          <w:sz w:val="26"/>
          <w:szCs w:val="26"/>
        </w:rPr>
        <w:t xml:space="preserve"> controlling behaviors than those that do not harm animals.</w:t>
      </w:r>
      <w:r>
        <w:rPr>
          <w:rStyle w:val="FootnoteReference"/>
          <w:rFonts w:cstheme="minorHAnsi"/>
          <w:sz w:val="26"/>
          <w:szCs w:val="26"/>
        </w:rPr>
        <w:footnoteReference w:id="17"/>
      </w:r>
      <w:r w:rsidRPr="0015740F">
        <w:rPr>
          <w:rFonts w:cstheme="minorHAnsi"/>
          <w:sz w:val="26"/>
          <w:szCs w:val="26"/>
        </w:rPr>
        <w:t xml:space="preserve"> Pets </w:t>
      </w:r>
      <w:r w:rsidR="00D20580" w:rsidRPr="00C54EBB">
        <w:rPr>
          <w:rFonts w:cstheme="minorHAnsi"/>
          <w:sz w:val="26"/>
          <w:szCs w:val="26"/>
        </w:rPr>
        <w:t>and service animals</w:t>
      </w:r>
      <w:r w:rsidR="00D20580">
        <w:rPr>
          <w:rFonts w:cstheme="minorHAnsi"/>
          <w:sz w:val="26"/>
          <w:szCs w:val="26"/>
        </w:rPr>
        <w:t xml:space="preserve"> </w:t>
      </w:r>
      <w:r w:rsidRPr="0015740F">
        <w:rPr>
          <w:rFonts w:cstheme="minorHAnsi"/>
          <w:sz w:val="26"/>
          <w:szCs w:val="26"/>
        </w:rPr>
        <w:t xml:space="preserve">can be included in DVPO’s. </w:t>
      </w:r>
      <w:r w:rsidR="00327EA4" w:rsidRPr="00327EA4">
        <w:rPr>
          <w:rFonts w:cstheme="minorHAnsi"/>
          <w:color w:val="FF0000"/>
          <w:sz w:val="26"/>
          <w:szCs w:val="26"/>
        </w:rPr>
        <w:fldChar w:fldCharType="begin">
          <w:ffData>
            <w:name w:val="Text14"/>
            <w:enabled/>
            <w:calcOnExit w:val="0"/>
            <w:textInput>
              <w:default w:val="Edit this, if needed, to reflect what is true in your state."/>
            </w:textInput>
          </w:ffData>
        </w:fldChar>
      </w:r>
      <w:bookmarkStart w:id="14" w:name="Text14"/>
      <w:r w:rsidR="00327EA4" w:rsidRPr="00327EA4">
        <w:rPr>
          <w:rFonts w:cstheme="minorHAnsi"/>
          <w:color w:val="FF0000"/>
          <w:sz w:val="26"/>
          <w:szCs w:val="26"/>
        </w:rPr>
        <w:instrText xml:space="preserve"> FORMTEXT </w:instrText>
      </w:r>
      <w:r w:rsidR="00327EA4" w:rsidRPr="00327EA4">
        <w:rPr>
          <w:rFonts w:cstheme="minorHAnsi"/>
          <w:color w:val="FF0000"/>
          <w:sz w:val="26"/>
          <w:szCs w:val="26"/>
        </w:rPr>
      </w:r>
      <w:r w:rsidR="00327EA4" w:rsidRPr="00327EA4">
        <w:rPr>
          <w:rFonts w:cstheme="minorHAnsi"/>
          <w:color w:val="FF0000"/>
          <w:sz w:val="26"/>
          <w:szCs w:val="26"/>
        </w:rPr>
        <w:fldChar w:fldCharType="separate"/>
      </w:r>
      <w:r w:rsidR="00327EA4" w:rsidRPr="00327EA4">
        <w:rPr>
          <w:rFonts w:cstheme="minorHAnsi"/>
          <w:noProof/>
          <w:color w:val="FF0000"/>
          <w:sz w:val="26"/>
          <w:szCs w:val="26"/>
        </w:rPr>
        <w:t>Edit this, if needed, to reflect what is true in your state.</w:t>
      </w:r>
      <w:r w:rsidR="00327EA4" w:rsidRPr="00327EA4">
        <w:rPr>
          <w:rFonts w:cstheme="minorHAnsi"/>
          <w:color w:val="FF0000"/>
          <w:sz w:val="26"/>
          <w:szCs w:val="26"/>
        </w:rPr>
        <w:fldChar w:fldCharType="end"/>
      </w:r>
      <w:bookmarkEnd w:id="14"/>
    </w:p>
    <w:p w:rsidR="00BF58E3" w:rsidRPr="0015740F" w:rsidRDefault="00BF58E3" w:rsidP="0027102E">
      <w:pPr>
        <w:pStyle w:val="ListParagraph"/>
        <w:numPr>
          <w:ilvl w:val="0"/>
          <w:numId w:val="33"/>
        </w:numPr>
        <w:spacing w:after="240" w:line="240" w:lineRule="auto"/>
        <w:ind w:left="576" w:hanging="288"/>
        <w:contextualSpacing w:val="0"/>
        <w:rPr>
          <w:rFonts w:cstheme="minorHAnsi"/>
          <w:sz w:val="26"/>
          <w:szCs w:val="26"/>
        </w:rPr>
      </w:pPr>
      <w:r w:rsidRPr="0015740F">
        <w:rPr>
          <w:rFonts w:cstheme="minorHAnsi"/>
          <w:b/>
          <w:sz w:val="26"/>
          <w:szCs w:val="26"/>
        </w:rPr>
        <w:t xml:space="preserve">Pregnancy </w:t>
      </w:r>
      <w:r w:rsidRPr="0015740F">
        <w:rPr>
          <w:rFonts w:cstheme="minorHAnsi"/>
          <w:sz w:val="26"/>
          <w:szCs w:val="26"/>
        </w:rPr>
        <w:t>- The risk of violence increases when the survivor is pregnant.</w:t>
      </w:r>
    </w:p>
    <w:p w:rsidR="008107A1" w:rsidRPr="0015740F" w:rsidRDefault="008107A1" w:rsidP="0027102E">
      <w:pPr>
        <w:pStyle w:val="ListParagraph"/>
        <w:numPr>
          <w:ilvl w:val="0"/>
          <w:numId w:val="33"/>
        </w:numPr>
        <w:spacing w:after="240" w:line="240" w:lineRule="auto"/>
        <w:ind w:left="576" w:hanging="288"/>
        <w:contextualSpacing w:val="0"/>
        <w:rPr>
          <w:rFonts w:cstheme="minorHAnsi"/>
          <w:sz w:val="26"/>
          <w:szCs w:val="26"/>
        </w:rPr>
      </w:pPr>
      <w:r w:rsidRPr="0015740F">
        <w:rPr>
          <w:rFonts w:cstheme="minorHAnsi"/>
          <w:b/>
          <w:sz w:val="26"/>
          <w:szCs w:val="26"/>
        </w:rPr>
        <w:t xml:space="preserve">Sexual Violence </w:t>
      </w:r>
      <w:r w:rsidR="00795BCC" w:rsidRPr="0015740F">
        <w:rPr>
          <w:rFonts w:cstheme="minorHAnsi"/>
          <w:sz w:val="26"/>
          <w:szCs w:val="26"/>
        </w:rPr>
        <w:t>–</w:t>
      </w:r>
      <w:r w:rsidRPr="0015740F">
        <w:rPr>
          <w:rFonts w:cstheme="minorHAnsi"/>
          <w:sz w:val="26"/>
          <w:szCs w:val="26"/>
        </w:rPr>
        <w:t xml:space="preserve"> </w:t>
      </w:r>
      <w:r w:rsidR="00C66B59" w:rsidRPr="0015740F">
        <w:rPr>
          <w:rFonts w:cstheme="minorHAnsi"/>
          <w:sz w:val="26"/>
          <w:szCs w:val="26"/>
        </w:rPr>
        <w:t>Many survivors of domestic violence report being sexually assaulted by their partners. A</w:t>
      </w:r>
      <w:r w:rsidR="00795BCC" w:rsidRPr="0015740F">
        <w:rPr>
          <w:rFonts w:cstheme="minorHAnsi"/>
          <w:sz w:val="26"/>
          <w:szCs w:val="26"/>
        </w:rPr>
        <w:t>busers who use sexual violence against their partners are more likely to violate protection orders.</w:t>
      </w:r>
      <w:r w:rsidR="00795BCC">
        <w:rPr>
          <w:rStyle w:val="FootnoteReference"/>
          <w:rFonts w:cstheme="minorHAnsi"/>
          <w:sz w:val="26"/>
          <w:szCs w:val="26"/>
        </w:rPr>
        <w:footnoteReference w:id="18"/>
      </w:r>
    </w:p>
    <w:p w:rsidR="0062161F" w:rsidRPr="0015740F" w:rsidRDefault="00BF58E3" w:rsidP="0027102E">
      <w:pPr>
        <w:pStyle w:val="ListParagraph"/>
        <w:numPr>
          <w:ilvl w:val="0"/>
          <w:numId w:val="33"/>
        </w:numPr>
        <w:spacing w:after="240" w:line="240" w:lineRule="auto"/>
        <w:ind w:left="576" w:hanging="288"/>
        <w:contextualSpacing w:val="0"/>
        <w:rPr>
          <w:rFonts w:cstheme="minorHAnsi"/>
          <w:b/>
          <w:sz w:val="26"/>
          <w:szCs w:val="26"/>
        </w:rPr>
      </w:pPr>
      <w:r w:rsidRPr="0015740F">
        <w:rPr>
          <w:rFonts w:cstheme="minorHAnsi"/>
          <w:b/>
          <w:sz w:val="26"/>
          <w:szCs w:val="26"/>
        </w:rPr>
        <w:t xml:space="preserve">Strangulation </w:t>
      </w:r>
      <w:r w:rsidR="0062161F" w:rsidRPr="0015740F">
        <w:rPr>
          <w:rFonts w:cstheme="minorHAnsi"/>
          <w:b/>
          <w:sz w:val="26"/>
          <w:szCs w:val="26"/>
        </w:rPr>
        <w:t>–</w:t>
      </w:r>
      <w:r w:rsidRPr="0015740F">
        <w:rPr>
          <w:rFonts w:cstheme="minorHAnsi"/>
          <w:b/>
          <w:sz w:val="26"/>
          <w:szCs w:val="26"/>
        </w:rPr>
        <w:t xml:space="preserve"> </w:t>
      </w:r>
      <w:r w:rsidR="0062161F" w:rsidRPr="0015740F">
        <w:rPr>
          <w:rStyle w:val="Strong"/>
          <w:b w:val="0"/>
          <w:sz w:val="26"/>
          <w:szCs w:val="26"/>
        </w:rPr>
        <w:t>Strangulation is one of the most lethal forms of domestic violence: unconsciousness may occur within seconds and death within minutes.</w:t>
      </w:r>
      <w:r w:rsidR="0062161F" w:rsidRPr="0015740F">
        <w:rPr>
          <w:b/>
          <w:sz w:val="26"/>
          <w:szCs w:val="26"/>
        </w:rPr>
        <w:t> </w:t>
      </w:r>
      <w:r w:rsidR="0062161F" w:rsidRPr="0015740F">
        <w:rPr>
          <w:sz w:val="26"/>
          <w:szCs w:val="26"/>
        </w:rPr>
        <w:t xml:space="preserve">Sometimes </w:t>
      </w:r>
      <w:r w:rsidR="0062161F" w:rsidRPr="0015740F">
        <w:rPr>
          <w:sz w:val="26"/>
          <w:szCs w:val="26"/>
        </w:rPr>
        <w:lastRenderedPageBreak/>
        <w:t>symptoms can develop over time, so it is crucial that survivors receive medical care following assaults involving strangulation.</w:t>
      </w:r>
      <w:r w:rsidR="0062161F">
        <w:rPr>
          <w:rStyle w:val="FootnoteReference"/>
          <w:sz w:val="26"/>
          <w:szCs w:val="26"/>
        </w:rPr>
        <w:footnoteReference w:id="19"/>
      </w:r>
      <w:r w:rsidR="0062161F" w:rsidRPr="0015740F">
        <w:rPr>
          <w:sz w:val="26"/>
          <w:szCs w:val="26"/>
        </w:rPr>
        <w:t xml:space="preserve"> </w:t>
      </w:r>
    </w:p>
    <w:p w:rsidR="00BF58E3" w:rsidRPr="0015740F" w:rsidRDefault="00BF58E3" w:rsidP="0027102E">
      <w:pPr>
        <w:pStyle w:val="ListParagraph"/>
        <w:numPr>
          <w:ilvl w:val="0"/>
          <w:numId w:val="33"/>
        </w:numPr>
        <w:spacing w:after="240" w:line="240" w:lineRule="auto"/>
        <w:ind w:left="576" w:hanging="288"/>
        <w:contextualSpacing w:val="0"/>
        <w:rPr>
          <w:rFonts w:cstheme="minorHAnsi"/>
          <w:sz w:val="26"/>
          <w:szCs w:val="26"/>
        </w:rPr>
      </w:pPr>
      <w:r w:rsidRPr="0015740F">
        <w:rPr>
          <w:rFonts w:cstheme="minorHAnsi"/>
          <w:b/>
          <w:sz w:val="26"/>
          <w:szCs w:val="26"/>
        </w:rPr>
        <w:t xml:space="preserve">Suicidality </w:t>
      </w:r>
      <w:r w:rsidRPr="0015740F">
        <w:rPr>
          <w:rFonts w:cstheme="minorHAnsi"/>
          <w:sz w:val="26"/>
          <w:szCs w:val="26"/>
        </w:rPr>
        <w:t>- Loss of control can trigger an abuser to commit suicide. About 1/3 of DV homicides in WA involve homicide-suicides.</w:t>
      </w:r>
      <w:r>
        <w:rPr>
          <w:rStyle w:val="FootnoteReference"/>
          <w:rFonts w:cstheme="minorHAnsi"/>
          <w:sz w:val="26"/>
          <w:szCs w:val="26"/>
        </w:rPr>
        <w:footnoteReference w:id="20"/>
      </w:r>
      <w:r w:rsidR="00327EA4">
        <w:rPr>
          <w:rFonts w:cstheme="minorHAnsi"/>
          <w:sz w:val="26"/>
          <w:szCs w:val="26"/>
        </w:rPr>
        <w:t xml:space="preserve"> </w:t>
      </w:r>
      <w:r w:rsidR="006F4081">
        <w:rPr>
          <w:rFonts w:cstheme="minorHAnsi"/>
          <w:color w:val="FF0000"/>
          <w:sz w:val="26"/>
          <w:szCs w:val="26"/>
        </w:rPr>
        <w:fldChar w:fldCharType="begin">
          <w:ffData>
            <w:name w:val="Text15"/>
            <w:enabled/>
            <w:calcOnExit w:val="0"/>
            <w:textInput>
              <w:default w:val="Replace this with a statistic from your own state if one is available."/>
            </w:textInput>
          </w:ffData>
        </w:fldChar>
      </w:r>
      <w:bookmarkStart w:id="15" w:name="Text15"/>
      <w:r w:rsidR="006F4081">
        <w:rPr>
          <w:rFonts w:cstheme="minorHAnsi"/>
          <w:color w:val="FF0000"/>
          <w:sz w:val="26"/>
          <w:szCs w:val="26"/>
        </w:rPr>
        <w:instrText xml:space="preserve"> FORMTEXT </w:instrText>
      </w:r>
      <w:r w:rsidR="006F4081">
        <w:rPr>
          <w:rFonts w:cstheme="minorHAnsi"/>
          <w:color w:val="FF0000"/>
          <w:sz w:val="26"/>
          <w:szCs w:val="26"/>
        </w:rPr>
      </w:r>
      <w:r w:rsidR="006F4081">
        <w:rPr>
          <w:rFonts w:cstheme="minorHAnsi"/>
          <w:color w:val="FF0000"/>
          <w:sz w:val="26"/>
          <w:szCs w:val="26"/>
        </w:rPr>
        <w:fldChar w:fldCharType="separate"/>
      </w:r>
      <w:r w:rsidR="006F4081">
        <w:rPr>
          <w:rFonts w:cstheme="minorHAnsi"/>
          <w:noProof/>
          <w:color w:val="FF0000"/>
          <w:sz w:val="26"/>
          <w:szCs w:val="26"/>
        </w:rPr>
        <w:t>Replace this with a statistic from your own state if one is available.</w:t>
      </w:r>
      <w:r w:rsidR="006F4081">
        <w:rPr>
          <w:rFonts w:cstheme="minorHAnsi"/>
          <w:color w:val="FF0000"/>
          <w:sz w:val="26"/>
          <w:szCs w:val="26"/>
        </w:rPr>
        <w:fldChar w:fldCharType="end"/>
      </w:r>
      <w:bookmarkEnd w:id="15"/>
    </w:p>
    <w:p w:rsidR="00BF58E3" w:rsidRDefault="00BF58E3" w:rsidP="0027102E">
      <w:pPr>
        <w:pStyle w:val="ListParagraph"/>
        <w:numPr>
          <w:ilvl w:val="0"/>
          <w:numId w:val="33"/>
        </w:numPr>
        <w:spacing w:after="240" w:line="240" w:lineRule="auto"/>
        <w:ind w:left="576" w:hanging="288"/>
        <w:contextualSpacing w:val="0"/>
        <w:rPr>
          <w:rFonts w:cstheme="minorHAnsi"/>
          <w:sz w:val="26"/>
          <w:szCs w:val="26"/>
        </w:rPr>
      </w:pPr>
      <w:r w:rsidRPr="0015740F">
        <w:rPr>
          <w:rFonts w:cstheme="minorHAnsi"/>
          <w:b/>
          <w:sz w:val="26"/>
          <w:szCs w:val="26"/>
        </w:rPr>
        <w:t xml:space="preserve">Threats </w:t>
      </w:r>
      <w:r w:rsidRPr="0015740F">
        <w:rPr>
          <w:rFonts w:cstheme="minorHAnsi"/>
          <w:sz w:val="26"/>
          <w:szCs w:val="26"/>
        </w:rPr>
        <w:t>- Threats can be good indicators of what may actually ha</w:t>
      </w:r>
      <w:bookmarkStart w:id="16" w:name="_GoBack"/>
      <w:bookmarkEnd w:id="16"/>
      <w:r w:rsidRPr="0015740F">
        <w:rPr>
          <w:rFonts w:cstheme="minorHAnsi"/>
          <w:sz w:val="26"/>
          <w:szCs w:val="26"/>
        </w:rPr>
        <w:t>ppen.</w:t>
      </w:r>
      <w:r>
        <w:rPr>
          <w:rStyle w:val="FootnoteReference"/>
          <w:rFonts w:cstheme="minorHAnsi"/>
          <w:sz w:val="26"/>
          <w:szCs w:val="26"/>
        </w:rPr>
        <w:footnoteReference w:id="21"/>
      </w:r>
    </w:p>
    <w:p w:rsidR="00457320" w:rsidRPr="00327EA4" w:rsidRDefault="00BF58E3" w:rsidP="007C369B">
      <w:pPr>
        <w:pStyle w:val="ListParagraph"/>
        <w:numPr>
          <w:ilvl w:val="0"/>
          <w:numId w:val="33"/>
        </w:numPr>
        <w:spacing w:after="0" w:line="240" w:lineRule="auto"/>
        <w:ind w:left="576" w:hanging="288"/>
        <w:contextualSpacing w:val="0"/>
        <w:rPr>
          <w:rFonts w:cstheme="minorHAnsi"/>
          <w:sz w:val="26"/>
          <w:szCs w:val="26"/>
        </w:rPr>
      </w:pPr>
      <w:r w:rsidRPr="0015740F">
        <w:rPr>
          <w:rFonts w:cstheme="minorHAnsi"/>
          <w:b/>
          <w:sz w:val="26"/>
          <w:szCs w:val="26"/>
        </w:rPr>
        <w:t>Une</w:t>
      </w:r>
      <w:r w:rsidR="003F696D" w:rsidRPr="0015740F">
        <w:rPr>
          <w:rFonts w:cstheme="minorHAnsi"/>
          <w:b/>
          <w:sz w:val="26"/>
          <w:szCs w:val="26"/>
        </w:rPr>
        <w:t>mployment</w:t>
      </w:r>
      <w:r w:rsidR="003F696D" w:rsidRPr="0015740F">
        <w:rPr>
          <w:rFonts w:cstheme="minorHAnsi"/>
          <w:sz w:val="26"/>
          <w:szCs w:val="26"/>
        </w:rPr>
        <w:t xml:space="preserve"> - Abusers without stable employment are more likely to harm their partners.</w:t>
      </w:r>
      <w:r w:rsidR="003F696D">
        <w:rPr>
          <w:rStyle w:val="FootnoteReference"/>
          <w:rFonts w:cstheme="minorHAnsi"/>
          <w:sz w:val="26"/>
          <w:szCs w:val="26"/>
        </w:rPr>
        <w:footnoteReference w:id="22"/>
      </w:r>
    </w:p>
    <w:p w:rsidR="00C54EBB" w:rsidRDefault="00C54EBB" w:rsidP="007C369B">
      <w:pPr>
        <w:spacing w:after="0" w:line="240" w:lineRule="auto"/>
        <w:rPr>
          <w:rFonts w:cstheme="minorHAnsi"/>
          <w:b/>
          <w:sz w:val="28"/>
          <w:szCs w:val="26"/>
        </w:rPr>
      </w:pPr>
    </w:p>
    <w:p w:rsidR="007C369B" w:rsidRPr="003A57CD" w:rsidRDefault="007C369B" w:rsidP="007C369B">
      <w:pPr>
        <w:spacing w:after="0" w:line="240" w:lineRule="auto"/>
        <w:rPr>
          <w:rFonts w:cstheme="minorHAnsi"/>
          <w:b/>
          <w:sz w:val="28"/>
          <w:szCs w:val="26"/>
        </w:rPr>
      </w:pPr>
      <w:r w:rsidRPr="003A57CD">
        <w:rPr>
          <w:rFonts w:cstheme="minorHAnsi"/>
          <w:b/>
          <w:sz w:val="28"/>
          <w:szCs w:val="26"/>
        </w:rPr>
        <w:t xml:space="preserve">Connecting Survivors to Domestic Violence Advocates </w:t>
      </w:r>
    </w:p>
    <w:p w:rsidR="0027102E" w:rsidRDefault="007C369B" w:rsidP="003A57CD">
      <w:pPr>
        <w:spacing w:after="0" w:line="240" w:lineRule="auto"/>
        <w:rPr>
          <w:rFonts w:cstheme="minorHAnsi"/>
          <w:sz w:val="26"/>
          <w:szCs w:val="26"/>
        </w:rPr>
      </w:pPr>
      <w:r>
        <w:rPr>
          <w:rFonts w:cstheme="minorHAnsi"/>
          <w:sz w:val="26"/>
          <w:szCs w:val="26"/>
        </w:rPr>
        <w:t>Domestic violence</w:t>
      </w:r>
      <w:r w:rsidRPr="00AC024E">
        <w:rPr>
          <w:rFonts w:cstheme="minorHAnsi"/>
          <w:sz w:val="26"/>
          <w:szCs w:val="26"/>
        </w:rPr>
        <w:t xml:space="preserve"> advocate</w:t>
      </w:r>
      <w:r>
        <w:rPr>
          <w:rFonts w:cstheme="minorHAnsi"/>
          <w:sz w:val="26"/>
          <w:szCs w:val="26"/>
        </w:rPr>
        <w:t xml:space="preserve">s can assist </w:t>
      </w:r>
      <w:r w:rsidRPr="00AC024E">
        <w:rPr>
          <w:rFonts w:cstheme="minorHAnsi"/>
          <w:sz w:val="26"/>
          <w:szCs w:val="26"/>
        </w:rPr>
        <w:t>survivor</w:t>
      </w:r>
      <w:r>
        <w:rPr>
          <w:rFonts w:cstheme="minorHAnsi"/>
          <w:sz w:val="26"/>
          <w:szCs w:val="26"/>
        </w:rPr>
        <w:t>s with</w:t>
      </w:r>
      <w:r w:rsidRPr="00AC024E">
        <w:rPr>
          <w:rFonts w:cstheme="minorHAnsi"/>
          <w:sz w:val="26"/>
          <w:szCs w:val="26"/>
        </w:rPr>
        <w:t xml:space="preserve"> </w:t>
      </w:r>
      <w:r>
        <w:rPr>
          <w:rFonts w:cstheme="minorHAnsi"/>
          <w:sz w:val="26"/>
          <w:szCs w:val="26"/>
        </w:rPr>
        <w:t xml:space="preserve">ongoing and </w:t>
      </w:r>
      <w:r w:rsidRPr="00AC024E">
        <w:rPr>
          <w:rFonts w:cstheme="minorHAnsi"/>
          <w:sz w:val="26"/>
          <w:szCs w:val="26"/>
        </w:rPr>
        <w:t>in-depth</w:t>
      </w:r>
      <w:r>
        <w:rPr>
          <w:rFonts w:cstheme="minorHAnsi"/>
          <w:sz w:val="26"/>
          <w:szCs w:val="26"/>
        </w:rPr>
        <w:t xml:space="preserve"> safety planning, as well as provide many other services they may need. You can make an important difference by encouraging survivors to seek out domestic violence advocacy services. </w:t>
      </w:r>
    </w:p>
    <w:p w:rsidR="0027102E" w:rsidRDefault="0027102E" w:rsidP="003A57CD">
      <w:pPr>
        <w:spacing w:after="0" w:line="240" w:lineRule="auto"/>
        <w:rPr>
          <w:rFonts w:cstheme="minorHAnsi"/>
          <w:sz w:val="26"/>
          <w:szCs w:val="26"/>
        </w:rPr>
      </w:pPr>
    </w:p>
    <w:p w:rsidR="00135F25" w:rsidRPr="00135F25" w:rsidRDefault="00C14B36" w:rsidP="003A57CD">
      <w:pPr>
        <w:spacing w:after="0" w:line="240" w:lineRule="auto"/>
        <w:rPr>
          <w:rFonts w:cstheme="minorHAnsi"/>
          <w:sz w:val="26"/>
          <w:szCs w:val="26"/>
        </w:rPr>
      </w:pPr>
      <w:r>
        <w:rPr>
          <w:rFonts w:cstheme="minorHAnsi"/>
          <w:sz w:val="26"/>
          <w:szCs w:val="26"/>
        </w:rPr>
        <w:t>A recent study found that w</w:t>
      </w:r>
      <w:r w:rsidR="00135F25" w:rsidRPr="00135F25">
        <w:rPr>
          <w:rFonts w:cstheme="minorHAnsi"/>
          <w:sz w:val="26"/>
          <w:szCs w:val="26"/>
        </w:rPr>
        <w:t>omen who worked with advocates experienced less</w:t>
      </w:r>
      <w:r w:rsidR="00135F25">
        <w:rPr>
          <w:rFonts w:cstheme="minorHAnsi"/>
          <w:sz w:val="26"/>
          <w:szCs w:val="26"/>
        </w:rPr>
        <w:t xml:space="preserve"> </w:t>
      </w:r>
      <w:r w:rsidR="00135F25" w:rsidRPr="00135F25">
        <w:rPr>
          <w:rFonts w:cstheme="minorHAnsi"/>
          <w:sz w:val="26"/>
          <w:szCs w:val="26"/>
        </w:rPr>
        <w:t>violence over time, repo</w:t>
      </w:r>
      <w:r w:rsidR="00135F25">
        <w:rPr>
          <w:rFonts w:cstheme="minorHAnsi"/>
          <w:sz w:val="26"/>
          <w:szCs w:val="26"/>
        </w:rPr>
        <w:t xml:space="preserve">rted higher quality of life and </w:t>
      </w:r>
      <w:r w:rsidR="00135F25" w:rsidRPr="00135F25">
        <w:rPr>
          <w:rFonts w:cstheme="minorHAnsi"/>
          <w:sz w:val="26"/>
          <w:szCs w:val="26"/>
        </w:rPr>
        <w:t>social support, an</w:t>
      </w:r>
      <w:r w:rsidR="00135F25">
        <w:rPr>
          <w:rFonts w:cstheme="minorHAnsi"/>
          <w:sz w:val="26"/>
          <w:szCs w:val="26"/>
        </w:rPr>
        <w:t xml:space="preserve">d had less difficulty obtaining </w:t>
      </w:r>
      <w:r w:rsidR="00135F25" w:rsidRPr="00135F25">
        <w:rPr>
          <w:rFonts w:cstheme="minorHAnsi"/>
          <w:sz w:val="26"/>
          <w:szCs w:val="26"/>
        </w:rPr>
        <w:t>community resources over time.</w:t>
      </w:r>
      <w:r w:rsidR="00135F25">
        <w:rPr>
          <w:rStyle w:val="FootnoteReference"/>
          <w:rFonts w:cstheme="minorHAnsi"/>
          <w:sz w:val="26"/>
          <w:szCs w:val="26"/>
        </w:rPr>
        <w:footnoteReference w:id="23"/>
      </w:r>
    </w:p>
    <w:p w:rsidR="00420632" w:rsidRDefault="00420632" w:rsidP="00F4025D">
      <w:pPr>
        <w:tabs>
          <w:tab w:val="left" w:pos="975"/>
        </w:tabs>
        <w:spacing w:after="0" w:line="240" w:lineRule="auto"/>
        <w:rPr>
          <w:rFonts w:cstheme="minorHAnsi"/>
          <w:sz w:val="26"/>
          <w:szCs w:val="26"/>
        </w:rPr>
      </w:pPr>
    </w:p>
    <w:p w:rsidR="007C369B" w:rsidRDefault="003B0B6F" w:rsidP="00F4025D">
      <w:pPr>
        <w:tabs>
          <w:tab w:val="left" w:pos="975"/>
        </w:tabs>
        <w:spacing w:after="0" w:line="240" w:lineRule="auto"/>
        <w:rPr>
          <w:rFonts w:cstheme="minorHAnsi"/>
          <w:sz w:val="26"/>
          <w:szCs w:val="26"/>
        </w:rPr>
      </w:pPr>
      <w:r>
        <w:rPr>
          <w:rFonts w:cstheme="minorHAnsi"/>
          <w:sz w:val="26"/>
          <w:szCs w:val="26"/>
        </w:rPr>
        <w:fldChar w:fldCharType="begin">
          <w:ffData>
            <w:name w:val="Text16"/>
            <w:enabled/>
            <w:calcOnExit w:val="0"/>
            <w:textInput>
              <w:default w:val="Insert information about local domestic violence advocacy services"/>
            </w:textInput>
          </w:ffData>
        </w:fldChar>
      </w:r>
      <w:bookmarkStart w:id="17" w:name="Text16"/>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Insert information about local domestic violence advocacy services</w:t>
      </w:r>
      <w:r>
        <w:rPr>
          <w:rFonts w:cstheme="minorHAnsi"/>
          <w:sz w:val="26"/>
          <w:szCs w:val="26"/>
        </w:rPr>
        <w:fldChar w:fldCharType="end"/>
      </w:r>
      <w:bookmarkEnd w:id="17"/>
      <w:r>
        <w:rPr>
          <w:rFonts w:cstheme="minorHAnsi"/>
          <w:sz w:val="26"/>
          <w:szCs w:val="26"/>
        </w:rPr>
        <w:t>.</w:t>
      </w:r>
      <w:r w:rsidR="007C369B">
        <w:rPr>
          <w:rFonts w:cstheme="minorHAnsi"/>
          <w:sz w:val="26"/>
          <w:szCs w:val="26"/>
        </w:rPr>
        <w:t xml:space="preserve"> Let survivors know that domestic violence advocacy is free! </w:t>
      </w:r>
      <w:r w:rsidR="007C369B" w:rsidRPr="00AC024E">
        <w:rPr>
          <w:rFonts w:cstheme="minorHAnsi"/>
          <w:sz w:val="26"/>
          <w:szCs w:val="26"/>
        </w:rPr>
        <w:t>Talk to survivors about</w:t>
      </w:r>
      <w:r w:rsidR="007C369B">
        <w:rPr>
          <w:rFonts w:cstheme="minorHAnsi"/>
          <w:sz w:val="26"/>
          <w:szCs w:val="26"/>
        </w:rPr>
        <w:t xml:space="preserve"> how to connect to an advocate. </w:t>
      </w:r>
      <w:r w:rsidR="007C369B" w:rsidRPr="00AC024E">
        <w:rPr>
          <w:rFonts w:cstheme="minorHAnsi"/>
          <w:sz w:val="26"/>
          <w:szCs w:val="26"/>
        </w:rPr>
        <w:t>Is it possible for them to call from your office? Would it help if you initiated the call and then put them on the phone? Do they have a safe way to call later? Do they want to call anonymously?</w:t>
      </w:r>
      <w:r w:rsidR="007C369B">
        <w:rPr>
          <w:rFonts w:cstheme="minorHAnsi"/>
          <w:sz w:val="26"/>
          <w:szCs w:val="26"/>
        </w:rPr>
        <w:t xml:space="preserve"> </w:t>
      </w:r>
    </w:p>
    <w:p w:rsidR="0027102E" w:rsidRDefault="0027102E" w:rsidP="007C369B">
      <w:pPr>
        <w:spacing w:after="0" w:line="240" w:lineRule="auto"/>
        <w:rPr>
          <w:b/>
          <w:sz w:val="28"/>
          <w:szCs w:val="26"/>
        </w:rPr>
      </w:pPr>
    </w:p>
    <w:p w:rsidR="007C369B" w:rsidRPr="003A57CD" w:rsidRDefault="007C369B" w:rsidP="007C369B">
      <w:pPr>
        <w:spacing w:after="0" w:line="240" w:lineRule="auto"/>
        <w:rPr>
          <w:b/>
          <w:sz w:val="28"/>
          <w:szCs w:val="26"/>
        </w:rPr>
      </w:pPr>
      <w:r w:rsidRPr="003A57CD">
        <w:rPr>
          <w:b/>
          <w:sz w:val="28"/>
          <w:szCs w:val="26"/>
        </w:rPr>
        <w:lastRenderedPageBreak/>
        <w:t>Consulting and Collaborating with Domestic Violence Advocates</w:t>
      </w:r>
    </w:p>
    <w:p w:rsidR="00316D70" w:rsidRDefault="007C369B" w:rsidP="0027102E">
      <w:pPr>
        <w:spacing w:after="0" w:line="240" w:lineRule="auto"/>
        <w:rPr>
          <w:sz w:val="26"/>
          <w:szCs w:val="26"/>
        </w:rPr>
      </w:pPr>
      <w:r>
        <w:rPr>
          <w:sz w:val="26"/>
          <w:szCs w:val="26"/>
        </w:rPr>
        <w:t>If you need any assistance addressing safety with a survivor, you can consult wit</w:t>
      </w:r>
      <w:r w:rsidR="00B71F28">
        <w:rPr>
          <w:sz w:val="26"/>
          <w:szCs w:val="26"/>
        </w:rPr>
        <w:t xml:space="preserve">h a domestic violence advocate by calling </w:t>
      </w:r>
      <w:r w:rsidR="003B0B6F">
        <w:rPr>
          <w:sz w:val="26"/>
          <w:szCs w:val="26"/>
        </w:rPr>
        <w:fldChar w:fldCharType="begin">
          <w:ffData>
            <w:name w:val="Text17"/>
            <w:enabled/>
            <w:calcOnExit w:val="0"/>
            <w:textInput>
              <w:default w:val="insert a local DV program resource"/>
            </w:textInput>
          </w:ffData>
        </w:fldChar>
      </w:r>
      <w:bookmarkStart w:id="18" w:name="Text17"/>
      <w:r w:rsidR="003B0B6F">
        <w:rPr>
          <w:sz w:val="26"/>
          <w:szCs w:val="26"/>
        </w:rPr>
        <w:instrText xml:space="preserve"> FORMTEXT </w:instrText>
      </w:r>
      <w:r w:rsidR="003B0B6F">
        <w:rPr>
          <w:sz w:val="26"/>
          <w:szCs w:val="26"/>
        </w:rPr>
      </w:r>
      <w:r w:rsidR="003B0B6F">
        <w:rPr>
          <w:sz w:val="26"/>
          <w:szCs w:val="26"/>
        </w:rPr>
        <w:fldChar w:fldCharType="separate"/>
      </w:r>
      <w:r w:rsidR="003B0B6F">
        <w:rPr>
          <w:noProof/>
          <w:sz w:val="26"/>
          <w:szCs w:val="26"/>
        </w:rPr>
        <w:t>insert a local DV program resource</w:t>
      </w:r>
      <w:r w:rsidR="003B0B6F">
        <w:rPr>
          <w:sz w:val="26"/>
          <w:szCs w:val="26"/>
        </w:rPr>
        <w:fldChar w:fldCharType="end"/>
      </w:r>
      <w:bookmarkEnd w:id="18"/>
      <w:r w:rsidR="00B71F28">
        <w:rPr>
          <w:sz w:val="26"/>
          <w:szCs w:val="26"/>
        </w:rPr>
        <w:t>.</w:t>
      </w:r>
      <w:r>
        <w:rPr>
          <w:sz w:val="26"/>
          <w:szCs w:val="26"/>
        </w:rPr>
        <w:t xml:space="preserve"> If your client has a domestic violence advocate, it can be beneficial for you and the advocate to collaborate. Of course, your client needs to be comfortable with this and give permission in writing</w:t>
      </w:r>
      <w:r w:rsidR="002609A1">
        <w:rPr>
          <w:sz w:val="26"/>
          <w:szCs w:val="26"/>
        </w:rPr>
        <w:t xml:space="preserve">. </w:t>
      </w:r>
      <w:r>
        <w:rPr>
          <w:sz w:val="26"/>
          <w:szCs w:val="26"/>
        </w:rPr>
        <w:t xml:space="preserve">Most domestic violence programs will require that the survivor sign the domestic violence program’s release of information form, not just your form. </w:t>
      </w:r>
    </w:p>
    <w:p w:rsidR="0027102E" w:rsidRDefault="0027102E" w:rsidP="0027102E">
      <w:pPr>
        <w:spacing w:after="0" w:line="240" w:lineRule="auto"/>
        <w:rPr>
          <w:sz w:val="26"/>
          <w:szCs w:val="26"/>
        </w:rPr>
      </w:pPr>
    </w:p>
    <w:p w:rsidR="007C369B" w:rsidRDefault="007C369B" w:rsidP="00316D70">
      <w:pPr>
        <w:spacing w:after="240" w:line="240" w:lineRule="auto"/>
        <w:rPr>
          <w:sz w:val="26"/>
          <w:szCs w:val="26"/>
        </w:rPr>
      </w:pPr>
      <w:r>
        <w:rPr>
          <w:sz w:val="26"/>
          <w:szCs w:val="26"/>
        </w:rPr>
        <w:t>Benefits of collaboration include:</w:t>
      </w:r>
    </w:p>
    <w:p w:rsidR="007C369B" w:rsidRPr="000066B0" w:rsidRDefault="007C369B" w:rsidP="00316D70">
      <w:pPr>
        <w:pStyle w:val="ListParagraph"/>
        <w:numPr>
          <w:ilvl w:val="0"/>
          <w:numId w:val="8"/>
        </w:numPr>
        <w:spacing w:after="240" w:line="240" w:lineRule="auto"/>
        <w:ind w:left="576" w:hanging="288"/>
        <w:contextualSpacing w:val="0"/>
        <w:rPr>
          <w:sz w:val="26"/>
          <w:szCs w:val="26"/>
        </w:rPr>
      </w:pPr>
      <w:r>
        <w:rPr>
          <w:sz w:val="26"/>
          <w:szCs w:val="26"/>
        </w:rPr>
        <w:t>Better identification of safety risks</w:t>
      </w:r>
      <w:r w:rsidR="000066B0">
        <w:rPr>
          <w:sz w:val="26"/>
          <w:szCs w:val="26"/>
        </w:rPr>
        <w:t xml:space="preserve"> and m</w:t>
      </w:r>
      <w:r w:rsidRPr="000066B0">
        <w:rPr>
          <w:sz w:val="26"/>
          <w:szCs w:val="26"/>
        </w:rPr>
        <w:t>ore comprehensive safety planning</w:t>
      </w:r>
    </w:p>
    <w:p w:rsidR="007C369B" w:rsidRDefault="007C369B" w:rsidP="00316D70">
      <w:pPr>
        <w:pStyle w:val="ListParagraph"/>
        <w:numPr>
          <w:ilvl w:val="0"/>
          <w:numId w:val="8"/>
        </w:numPr>
        <w:spacing w:after="240" w:line="240" w:lineRule="auto"/>
        <w:ind w:left="576" w:hanging="288"/>
        <w:contextualSpacing w:val="0"/>
        <w:rPr>
          <w:sz w:val="26"/>
          <w:szCs w:val="26"/>
        </w:rPr>
      </w:pPr>
      <w:r>
        <w:rPr>
          <w:sz w:val="26"/>
          <w:szCs w:val="26"/>
        </w:rPr>
        <w:t>More holistic services for the survivor</w:t>
      </w:r>
    </w:p>
    <w:p w:rsidR="007C369B" w:rsidRPr="009A185B" w:rsidRDefault="007C369B" w:rsidP="007C369B">
      <w:pPr>
        <w:pStyle w:val="ListParagraph"/>
        <w:numPr>
          <w:ilvl w:val="0"/>
          <w:numId w:val="8"/>
        </w:numPr>
        <w:spacing w:after="0" w:line="240" w:lineRule="auto"/>
        <w:ind w:left="576" w:hanging="288"/>
        <w:rPr>
          <w:sz w:val="26"/>
          <w:szCs w:val="26"/>
        </w:rPr>
      </w:pPr>
      <w:r>
        <w:rPr>
          <w:sz w:val="26"/>
          <w:szCs w:val="26"/>
        </w:rPr>
        <w:t>Clearer roles regarding which person is providing which types of support/services (e.g., assisting with gathering documents, reviewing paperwork, accompanying the survivor to court, connecting the survivor to other services, etc.)</w:t>
      </w:r>
    </w:p>
    <w:p w:rsidR="000066B0" w:rsidRDefault="000066B0" w:rsidP="00CE1682">
      <w:pPr>
        <w:tabs>
          <w:tab w:val="left" w:pos="7620"/>
        </w:tabs>
        <w:spacing w:after="0" w:line="240" w:lineRule="auto"/>
        <w:rPr>
          <w:rFonts w:cstheme="minorHAnsi"/>
          <w:sz w:val="26"/>
          <w:szCs w:val="26"/>
        </w:rPr>
      </w:pPr>
    </w:p>
    <w:p w:rsidR="007510D1" w:rsidRPr="00457320" w:rsidRDefault="00E36A9E" w:rsidP="00457320">
      <w:pPr>
        <w:tabs>
          <w:tab w:val="left" w:pos="7620"/>
        </w:tabs>
        <w:spacing w:after="0" w:line="240" w:lineRule="auto"/>
        <w:rPr>
          <w:rFonts w:cstheme="minorHAnsi"/>
          <w:sz w:val="26"/>
          <w:szCs w:val="26"/>
        </w:rPr>
      </w:pPr>
      <w:r w:rsidRPr="00E36A9E">
        <w:rPr>
          <w:rFonts w:cstheme="minorHAnsi"/>
          <w:sz w:val="26"/>
          <w:szCs w:val="26"/>
        </w:rPr>
        <w:t>Finally, we recommend co</w:t>
      </w:r>
      <w:r>
        <w:rPr>
          <w:rFonts w:cstheme="minorHAnsi"/>
          <w:sz w:val="26"/>
          <w:szCs w:val="26"/>
        </w:rPr>
        <w:t>llaborating</w:t>
      </w:r>
      <w:r w:rsidRPr="00E36A9E">
        <w:rPr>
          <w:rFonts w:cstheme="minorHAnsi"/>
          <w:sz w:val="26"/>
          <w:szCs w:val="26"/>
        </w:rPr>
        <w:t xml:space="preserve"> with domestic violence advocates because our understanding of domestic violence is evolving, law</w:t>
      </w:r>
      <w:r w:rsidR="007510D1">
        <w:rPr>
          <w:rFonts w:cstheme="minorHAnsi"/>
          <w:sz w:val="26"/>
          <w:szCs w:val="26"/>
        </w:rPr>
        <w:t>s</w:t>
      </w:r>
      <w:r w:rsidRPr="00E36A9E">
        <w:rPr>
          <w:rFonts w:cstheme="minorHAnsi"/>
          <w:sz w:val="26"/>
          <w:szCs w:val="26"/>
        </w:rPr>
        <w:t xml:space="preserve"> and resources change, and together we can do a better job of meeting survivors’ needs.</w:t>
      </w:r>
    </w:p>
    <w:p w:rsidR="00095E88" w:rsidRDefault="00095E88" w:rsidP="00AA636D">
      <w:pPr>
        <w:spacing w:after="0" w:line="240" w:lineRule="auto"/>
        <w:rPr>
          <w:rFonts w:ascii="Arial" w:hAnsi="Arial" w:cs="Arial"/>
          <w:sz w:val="28"/>
          <w:szCs w:val="28"/>
        </w:rPr>
      </w:pPr>
    </w:p>
    <w:p w:rsidR="0027102E" w:rsidRDefault="0027102E" w:rsidP="00AA636D">
      <w:pPr>
        <w:spacing w:after="0" w:line="240" w:lineRule="auto"/>
        <w:rPr>
          <w:rFonts w:ascii="Arial" w:hAnsi="Arial" w:cs="Arial"/>
          <w:sz w:val="28"/>
          <w:szCs w:val="28"/>
        </w:rPr>
      </w:pPr>
    </w:p>
    <w:p w:rsidR="0027102E" w:rsidRDefault="00D61857" w:rsidP="00AA636D">
      <w:pPr>
        <w:spacing w:after="0" w:line="240" w:lineRule="auto"/>
        <w:rPr>
          <w:rFonts w:ascii="Arial" w:hAnsi="Arial" w:cs="Arial"/>
          <w:sz w:val="28"/>
          <w:szCs w:val="28"/>
        </w:rPr>
      </w:pPr>
      <w:r>
        <w:rPr>
          <w:noProof/>
        </w:rPr>
        <mc:AlternateContent>
          <mc:Choice Requires="wps">
            <w:drawing>
              <wp:anchor distT="0" distB="0" distL="114300" distR="114300" simplePos="0" relativeHeight="251660288" behindDoc="0" locked="0" layoutInCell="1" allowOverlap="1" wp14:anchorId="09234A94" wp14:editId="29F0BF59">
                <wp:simplePos x="0" y="0"/>
                <wp:positionH relativeFrom="margin">
                  <wp:align>center</wp:align>
                </wp:positionH>
                <wp:positionV relativeFrom="paragraph">
                  <wp:posOffset>363220</wp:posOffset>
                </wp:positionV>
                <wp:extent cx="6143625" cy="927735"/>
                <wp:effectExtent l="38100" t="38100" r="142875" b="12319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3625" cy="927735"/>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27102E" w:rsidRDefault="000A3BED" w:rsidP="00316D70">
                            <w:pPr>
                              <w:spacing w:after="120" w:line="240" w:lineRule="auto"/>
                              <w:jc w:val="center"/>
                              <w:rPr>
                                <w:rFonts w:ascii="Calibri" w:hAnsi="Calibri" w:cs="Calibri"/>
                                <w:sz w:val="26"/>
                                <w:szCs w:val="26"/>
                              </w:rPr>
                            </w:pPr>
                            <w:r w:rsidRPr="0027102E">
                              <w:rPr>
                                <w:rFonts w:ascii="Calibri" w:hAnsi="Calibri" w:cs="Calibri"/>
                                <w:sz w:val="26"/>
                                <w:szCs w:val="26"/>
                              </w:rPr>
                              <w:t xml:space="preserve">This tool was adapted from the Domestic Violence and Mental Health </w:t>
                            </w:r>
                          </w:p>
                          <w:p w:rsidR="00316D70" w:rsidRPr="0027102E" w:rsidRDefault="000A3BED" w:rsidP="00316D70">
                            <w:pPr>
                              <w:spacing w:after="120" w:line="240" w:lineRule="auto"/>
                              <w:jc w:val="center"/>
                              <w:rPr>
                                <w:rFonts w:ascii="Calibri" w:hAnsi="Calibri" w:cs="Calibri"/>
                                <w:sz w:val="26"/>
                                <w:szCs w:val="26"/>
                              </w:rPr>
                            </w:pPr>
                            <w:r w:rsidRPr="0027102E">
                              <w:rPr>
                                <w:rFonts w:ascii="Calibri" w:hAnsi="Calibri" w:cs="Calibri"/>
                                <w:sz w:val="26"/>
                                <w:szCs w:val="26"/>
                              </w:rPr>
                              <w:t xml:space="preserve">Collaboration Project’s Family Law Toolkit for Attorneys. </w:t>
                            </w:r>
                          </w:p>
                          <w:p w:rsidR="00D61857" w:rsidRDefault="000A3BED" w:rsidP="000A3BED">
                            <w:pPr>
                              <w:spacing w:after="120" w:line="240" w:lineRule="auto"/>
                              <w:jc w:val="center"/>
                              <w:rPr>
                                <w:rFonts w:ascii="Calibri" w:hAnsi="Calibri" w:cs="Calibri"/>
                                <w:sz w:val="26"/>
                                <w:szCs w:val="26"/>
                              </w:rPr>
                            </w:pPr>
                            <w:r w:rsidRPr="00D61857">
                              <w:rPr>
                                <w:rFonts w:ascii="Calibri" w:hAnsi="Calibri" w:cs="Calibri"/>
                                <w:sz w:val="26"/>
                                <w:szCs w:val="26"/>
                              </w:rPr>
                              <w:t xml:space="preserve">The original version of this tool can be found at </w:t>
                            </w:r>
                          </w:p>
                          <w:p w:rsidR="000A3BED" w:rsidRPr="00D61857" w:rsidRDefault="006F4081" w:rsidP="000A3BED">
                            <w:pPr>
                              <w:spacing w:after="120" w:line="240" w:lineRule="auto"/>
                              <w:jc w:val="center"/>
                              <w:rPr>
                                <w:rFonts w:ascii="Calibri" w:hAnsi="Calibri" w:cs="Calibri"/>
                                <w:sz w:val="26"/>
                                <w:szCs w:val="26"/>
                              </w:rPr>
                            </w:pPr>
                            <w:hyperlink r:id="rId14" w:history="1">
                              <w:r w:rsidR="00D61857" w:rsidRPr="00D61857">
                                <w:rPr>
                                  <w:rStyle w:val="Hyperlink"/>
                                  <w:sz w:val="26"/>
                                  <w:szCs w:val="26"/>
                                </w:rPr>
                                <w:t>http://endgv.org/toolkits/family-law-toolkit-for-attorneys/</w:t>
                              </w:r>
                            </w:hyperlink>
                            <w:r w:rsidR="000A3BED" w:rsidRPr="00D61857">
                              <w:rPr>
                                <w:rFonts w:ascii="Calibri" w:hAnsi="Calibri" w:cs="Calibri"/>
                                <w:sz w:val="26"/>
                                <w:szCs w:val="26"/>
                              </w:rPr>
                              <w:t>.</w:t>
                            </w:r>
                          </w:p>
                        </w:txbxContent>
                      </wps:txbx>
                      <wps:bodyPr rot="0" vert="horz" wrap="square" lIns="182880" tIns="182880" rIns="182880" bIns="182880" anchor="ctr" anchorCtr="0">
                        <a:spAutoFit/>
                      </wps:bodyPr>
                    </wps:wsp>
                  </a:graphicData>
                </a:graphic>
                <wp14:sizeRelH relativeFrom="page">
                  <wp14:pctWidth>0</wp14:pctWidth>
                </wp14:sizeRelH>
                <wp14:sizeRelV relativeFrom="page">
                  <wp14:pctHeight>0</wp14:pctHeight>
                </wp14:sizeRelV>
              </wp:anchor>
            </w:drawing>
          </mc:Choice>
          <mc:Fallback>
            <w:pict>
              <v:rect w14:anchorId="09234A94" id="Rectangle 2" o:spid="_x0000_s1027" style="position:absolute;margin-left:0;margin-top:28.6pt;width:483.75pt;height:73.05pt;flip:x;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" fillcolor="#f2f2f2 [3052]" strokecolor="gray [1629]" strokeweight="1.5pt">
                <v:shadow on="t" type="perspective" color="black" opacity="26214f" origin="-.5,-.5" offset=".74836mm,.74836mm" matrix="65864f,,,65864f"/>
                <v:textbox style="mso-fit-shape-to-text:t" inset="14.4pt,14.4pt,14.4pt,14.4pt">
                  <w:txbxContent>
                    <w:p w:rsidR="0027102E" w:rsidRDefault="000A3BED" w:rsidP="00316D70">
                      <w:pPr>
                        <w:spacing w:after="120" w:line="240" w:lineRule="auto"/>
                        <w:jc w:val="center"/>
                        <w:rPr>
                          <w:rFonts w:ascii="Calibri" w:hAnsi="Calibri" w:cs="Calibri"/>
                          <w:sz w:val="26"/>
                          <w:szCs w:val="26"/>
                        </w:rPr>
                      </w:pPr>
                      <w:r w:rsidRPr="0027102E">
                        <w:rPr>
                          <w:rFonts w:ascii="Calibri" w:hAnsi="Calibri" w:cs="Calibri"/>
                          <w:sz w:val="26"/>
                          <w:szCs w:val="26"/>
                        </w:rPr>
                        <w:t xml:space="preserve">This tool was adapted from the Domestic Violence and Mental Health </w:t>
                      </w:r>
                    </w:p>
                    <w:p w:rsidR="00316D70" w:rsidRPr="0027102E" w:rsidRDefault="000A3BED" w:rsidP="00316D70">
                      <w:pPr>
                        <w:spacing w:after="120" w:line="240" w:lineRule="auto"/>
                        <w:jc w:val="center"/>
                        <w:rPr>
                          <w:rFonts w:ascii="Calibri" w:hAnsi="Calibri" w:cs="Calibri"/>
                          <w:sz w:val="26"/>
                          <w:szCs w:val="26"/>
                        </w:rPr>
                      </w:pPr>
                      <w:r w:rsidRPr="0027102E">
                        <w:rPr>
                          <w:rFonts w:ascii="Calibri" w:hAnsi="Calibri" w:cs="Calibri"/>
                          <w:sz w:val="26"/>
                          <w:szCs w:val="26"/>
                        </w:rPr>
                        <w:t xml:space="preserve">Collaboration Project’s Family Law Toolkit for Attorneys. </w:t>
                      </w:r>
                    </w:p>
                    <w:p w:rsidR="00D61857" w:rsidRDefault="000A3BED" w:rsidP="000A3BED">
                      <w:pPr>
                        <w:spacing w:after="120" w:line="240" w:lineRule="auto"/>
                        <w:jc w:val="center"/>
                        <w:rPr>
                          <w:rFonts w:ascii="Calibri" w:hAnsi="Calibri" w:cs="Calibri"/>
                          <w:sz w:val="26"/>
                          <w:szCs w:val="26"/>
                        </w:rPr>
                      </w:pPr>
                      <w:r w:rsidRPr="00D61857">
                        <w:rPr>
                          <w:rFonts w:ascii="Calibri" w:hAnsi="Calibri" w:cs="Calibri"/>
                          <w:sz w:val="26"/>
                          <w:szCs w:val="26"/>
                        </w:rPr>
                        <w:t xml:space="preserve">The original version of this tool can be found at </w:t>
                      </w:r>
                    </w:p>
                    <w:p w:rsidR="000A3BED" w:rsidRPr="00D61857" w:rsidRDefault="00D61857" w:rsidP="000A3BED">
                      <w:pPr>
                        <w:spacing w:after="120" w:line="240" w:lineRule="auto"/>
                        <w:jc w:val="center"/>
                        <w:rPr>
                          <w:rFonts w:ascii="Calibri" w:hAnsi="Calibri" w:cs="Calibri"/>
                          <w:sz w:val="26"/>
                          <w:szCs w:val="26"/>
                        </w:rPr>
                      </w:pPr>
                      <w:hyperlink r:id="rId15" w:history="1">
                        <w:r w:rsidRPr="00D61857">
                          <w:rPr>
                            <w:rStyle w:val="Hyperlink"/>
                            <w:sz w:val="26"/>
                            <w:szCs w:val="26"/>
                          </w:rPr>
                          <w:t>http://endgv.org/toolkits/family-law-toolkit-for-attorneys/</w:t>
                        </w:r>
                      </w:hyperlink>
                      <w:r w:rsidR="000A3BED" w:rsidRPr="00D61857">
                        <w:rPr>
                          <w:rFonts w:ascii="Calibri" w:hAnsi="Calibri" w:cs="Calibri"/>
                          <w:sz w:val="26"/>
                          <w:szCs w:val="26"/>
                        </w:rPr>
                        <w:t>.</w:t>
                      </w:r>
                    </w:p>
                  </w:txbxContent>
                </v:textbox>
                <w10:wrap type="square" anchorx="margin"/>
              </v:rect>
            </w:pict>
          </mc:Fallback>
        </mc:AlternateContent>
      </w:r>
    </w:p>
    <w:p w:rsidR="0027102E" w:rsidRDefault="0027102E" w:rsidP="00AA636D">
      <w:pPr>
        <w:spacing w:after="0" w:line="240" w:lineRule="auto"/>
        <w:rPr>
          <w:rFonts w:ascii="Arial" w:hAnsi="Arial" w:cs="Arial"/>
          <w:sz w:val="28"/>
          <w:szCs w:val="28"/>
        </w:rPr>
      </w:pPr>
    </w:p>
    <w:p w:rsidR="0027102E" w:rsidRDefault="0027102E" w:rsidP="00AA636D">
      <w:pPr>
        <w:spacing w:after="0" w:line="240" w:lineRule="auto"/>
        <w:rPr>
          <w:rFonts w:ascii="Arial" w:hAnsi="Arial" w:cs="Arial"/>
          <w:sz w:val="28"/>
          <w:szCs w:val="28"/>
        </w:rPr>
      </w:pPr>
    </w:p>
    <w:p w:rsidR="000A3BED" w:rsidRDefault="000A3BED" w:rsidP="000A3BED">
      <w:pPr>
        <w:spacing w:after="0" w:line="240" w:lineRule="auto"/>
        <w:rPr>
          <w:rFonts w:ascii="Arial" w:hAnsi="Arial" w:cs="Arial"/>
          <w:sz w:val="28"/>
          <w:szCs w:val="28"/>
        </w:rPr>
      </w:pPr>
    </w:p>
    <w:p w:rsidR="000A3BED" w:rsidRDefault="006F4081" w:rsidP="000A3BED">
      <w:pPr>
        <w:spacing w:after="0" w:line="240" w:lineRule="auto"/>
        <w:jc w:val="center"/>
      </w:pPr>
      <w:r>
        <w:rPr>
          <w:rFonts w:ascii="Arial" w:hAnsi="Arial" w:cs="Arial"/>
          <w:sz w:val="28"/>
          <w:szCs w:val="28"/>
        </w:rPr>
        <w:pict w14:anchorId="705EA4BD">
          <v:shape id="_x0000_i1026" type="#_x0000_t75" style="width:468pt;height:8pt" o:hrpct="0" o:hralign="center" o:hr="t">
            <v:imagedata r:id="rId8" o:title="BD15155_"/>
          </v:shape>
        </w:pict>
      </w:r>
    </w:p>
    <w:p w:rsidR="00E5203A" w:rsidRPr="00CE715F" w:rsidRDefault="000A3BED" w:rsidP="00AA636D">
      <w:pPr>
        <w:spacing w:after="0" w:line="240" w:lineRule="auto"/>
        <w:rPr>
          <w:rFonts w:ascii="Calibri" w:hAnsi="Calibri" w:cs="Calibri"/>
        </w:rPr>
      </w:pPr>
      <w:r>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r>
        <w:rPr>
          <w:rFonts w:ascii="Arial" w:hAnsi="Arial" w:cs="Arial"/>
          <w:noProof/>
          <w:sz w:val="32"/>
          <w:szCs w:val="28"/>
        </w:rPr>
        <w:t xml:space="preserve"> </w:t>
      </w:r>
    </w:p>
    <w:sectPr w:rsidR="00E5203A" w:rsidRPr="00CE715F" w:rsidSect="00A830CD">
      <w:footerReference w:type="defaul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D45" w:rsidRDefault="002B4D45" w:rsidP="00DD61F7">
      <w:pPr>
        <w:spacing w:after="0" w:line="240" w:lineRule="auto"/>
      </w:pPr>
      <w:r>
        <w:separator/>
      </w:r>
    </w:p>
  </w:endnote>
  <w:endnote w:type="continuationSeparator" w:id="0">
    <w:p w:rsidR="002B4D45" w:rsidRDefault="002B4D45" w:rsidP="00D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45" w:rsidRDefault="006F4081" w:rsidP="00AA636D">
    <w:pPr>
      <w:pStyle w:val="Footer"/>
      <w:jc w:val="right"/>
    </w:pPr>
    <w:sdt>
      <w:sdtPr>
        <w:id w:val="952751583"/>
        <w:placeholder>
          <w:docPart w:val="F7185FFB02964515AE89692A178E0190"/>
        </w:placeholder>
      </w:sdtPr>
      <w:sdtEndPr/>
      <w:sdtContent>
        <w:r w:rsidR="000A3BED">
          <w:t>Add your location, project or organization’s name</w:t>
        </w:r>
      </w:sdtContent>
    </w:sdt>
    <w:r w:rsidR="000A3BED">
      <w:t xml:space="preserve"> </w:t>
    </w:r>
    <w:r w:rsidR="002B4D45">
      <w:t>– Safety Planning</w:t>
    </w:r>
    <w:r w:rsidR="00D61857">
      <w:t xml:space="preserve"> Template 05/16</w:t>
    </w:r>
    <w:r w:rsidR="002B4D45">
      <w:t xml:space="preserve"> p. </w:t>
    </w:r>
    <w:r w:rsidR="002079A2">
      <w:fldChar w:fldCharType="begin"/>
    </w:r>
    <w:r w:rsidR="002B4D45">
      <w:instrText xml:space="preserve"> PAGE  \* Arabic  \* MERGEFORMAT </w:instrText>
    </w:r>
    <w:r w:rsidR="002079A2">
      <w:fldChar w:fldCharType="separate"/>
    </w:r>
    <w:r>
      <w:rPr>
        <w:noProof/>
      </w:rPr>
      <w:t>14</w:t>
    </w:r>
    <w:r w:rsidR="002079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D45" w:rsidRDefault="002B4D45" w:rsidP="00DD61F7">
      <w:pPr>
        <w:spacing w:after="0" w:line="240" w:lineRule="auto"/>
      </w:pPr>
      <w:r>
        <w:separator/>
      </w:r>
    </w:p>
  </w:footnote>
  <w:footnote w:type="continuationSeparator" w:id="0">
    <w:p w:rsidR="002B4D45" w:rsidRDefault="002B4D45" w:rsidP="00DD61F7">
      <w:pPr>
        <w:spacing w:after="0" w:line="240" w:lineRule="auto"/>
      </w:pPr>
      <w:r>
        <w:continuationSeparator/>
      </w:r>
    </w:p>
  </w:footnote>
  <w:footnote w:id="1">
    <w:p w:rsidR="00A202DA" w:rsidRPr="007A5EB9" w:rsidRDefault="00A202DA" w:rsidP="00A202DA">
      <w:pPr>
        <w:pStyle w:val="FootnoteText"/>
        <w:rPr>
          <w:sz w:val="22"/>
          <w:szCs w:val="22"/>
        </w:rPr>
      </w:pPr>
      <w:r w:rsidRPr="007A5EB9">
        <w:rPr>
          <w:rStyle w:val="FootnoteReference"/>
          <w:sz w:val="22"/>
          <w:szCs w:val="22"/>
        </w:rPr>
        <w:footnoteRef/>
      </w:r>
      <w:r w:rsidRPr="007A5EB9">
        <w:rPr>
          <w:sz w:val="22"/>
          <w:szCs w:val="22"/>
        </w:rPr>
        <w:t xml:space="preserve"> Campbell, J. (2003). Risk factors for femicide in abusive relationships:</w:t>
      </w:r>
      <w:r>
        <w:rPr>
          <w:sz w:val="22"/>
          <w:szCs w:val="22"/>
        </w:rPr>
        <w:t xml:space="preserve"> </w:t>
      </w:r>
      <w:r w:rsidRPr="007A5EB9">
        <w:rPr>
          <w:sz w:val="22"/>
          <w:szCs w:val="22"/>
        </w:rPr>
        <w:t xml:space="preserve"> Results from a multisite case control study. </w:t>
      </w:r>
      <w:r w:rsidRPr="007A5EB9">
        <w:rPr>
          <w:i/>
          <w:iCs/>
          <w:sz w:val="22"/>
          <w:szCs w:val="22"/>
        </w:rPr>
        <w:t>American Journal of Public Health, 93</w:t>
      </w:r>
      <w:r w:rsidRPr="007A5EB9">
        <w:rPr>
          <w:sz w:val="22"/>
          <w:szCs w:val="22"/>
        </w:rPr>
        <w:t xml:space="preserve"> (7).</w:t>
      </w:r>
    </w:p>
  </w:footnote>
  <w:footnote w:id="2">
    <w:p w:rsidR="00E8559A" w:rsidRPr="003F4762" w:rsidRDefault="00E8559A" w:rsidP="00D61857">
      <w:pPr>
        <w:pStyle w:val="Bibliography"/>
        <w:spacing w:after="120" w:line="240" w:lineRule="auto"/>
        <w:rPr>
          <w:noProof/>
        </w:rPr>
      </w:pPr>
      <w:r w:rsidRPr="003F4762">
        <w:rPr>
          <w:rStyle w:val="FootnoteReference"/>
        </w:rPr>
        <w:footnoteRef/>
      </w:r>
      <w:r w:rsidRPr="003F4762">
        <w:t xml:space="preserve"> </w:t>
      </w:r>
      <w:r w:rsidRPr="003F4762">
        <w:rPr>
          <w:rFonts w:eastAsiaTheme="minorHAnsi"/>
        </w:rPr>
        <w:fldChar w:fldCharType="begin"/>
      </w:r>
      <w:r w:rsidRPr="003F4762">
        <w:instrText xml:space="preserve"> BIBLIOGRAPHY  \l 1033 </w:instrText>
      </w:r>
      <w:r w:rsidRPr="003F4762">
        <w:rPr>
          <w:rFonts w:eastAsiaTheme="minorHAnsi"/>
        </w:rPr>
        <w:fldChar w:fldCharType="separate"/>
      </w:r>
      <w:r w:rsidRPr="003F4762">
        <w:rPr>
          <w:noProof/>
        </w:rPr>
        <w:t xml:space="preserve">Fawcett, J. (2010). </w:t>
      </w:r>
      <w:r w:rsidRPr="003F4762">
        <w:rPr>
          <w:i/>
          <w:iCs/>
          <w:noProof/>
        </w:rPr>
        <w:t>Up to Us! Lessons learned and goals for change after thirteen years of the Washington State Domestic Violence Fatality Review.</w:t>
      </w:r>
      <w:r w:rsidRPr="003F4762">
        <w:rPr>
          <w:noProof/>
        </w:rPr>
        <w:t xml:space="preserve"> Seattle: Washington State Coalition Against Domestic Violence.</w:t>
      </w:r>
    </w:p>
    <w:p w:rsidR="00E8559A" w:rsidRPr="003F4762" w:rsidRDefault="00E8559A" w:rsidP="00AC1687">
      <w:pPr>
        <w:pStyle w:val="FootnoteText"/>
        <w:rPr>
          <w:sz w:val="2"/>
          <w:szCs w:val="2"/>
        </w:rPr>
      </w:pPr>
      <w:r w:rsidRPr="003F4762">
        <w:rPr>
          <w:sz w:val="22"/>
          <w:szCs w:val="22"/>
        </w:rPr>
        <w:fldChar w:fldCharType="end"/>
      </w:r>
    </w:p>
  </w:footnote>
  <w:footnote w:id="3">
    <w:p w:rsidR="00786597" w:rsidRDefault="00786597" w:rsidP="00AC1687">
      <w:pPr>
        <w:pStyle w:val="FootnoteText"/>
        <w:spacing w:after="120"/>
      </w:pPr>
      <w:r w:rsidRPr="00786597">
        <w:rPr>
          <w:rStyle w:val="FootnoteReference"/>
          <w:sz w:val="22"/>
        </w:rPr>
        <w:footnoteRef/>
      </w:r>
      <w:r w:rsidRPr="00786597">
        <w:rPr>
          <w:sz w:val="22"/>
        </w:rPr>
        <w:t xml:space="preserve"> Eric </w:t>
      </w:r>
      <w:proofErr w:type="spellStart"/>
      <w:r w:rsidRPr="00786597">
        <w:rPr>
          <w:sz w:val="22"/>
        </w:rPr>
        <w:t>Blauuw</w:t>
      </w:r>
      <w:proofErr w:type="spellEnd"/>
      <w:r w:rsidRPr="00786597">
        <w:rPr>
          <w:sz w:val="22"/>
        </w:rPr>
        <w:t xml:space="preserve"> et al., “The Toll of Stalking,” </w:t>
      </w:r>
      <w:r w:rsidRPr="00786597">
        <w:rPr>
          <w:i/>
          <w:sz w:val="22"/>
        </w:rPr>
        <w:t>Journal of Interpersonal Violence</w:t>
      </w:r>
      <w:r w:rsidRPr="00786597">
        <w:rPr>
          <w:sz w:val="22"/>
        </w:rPr>
        <w:t>, 17, no. 1 (2002):50-63.</w:t>
      </w:r>
    </w:p>
  </w:footnote>
  <w:footnote w:id="4">
    <w:p w:rsidR="0015740F" w:rsidRPr="004834C3" w:rsidRDefault="0015740F" w:rsidP="004834C3">
      <w:pPr>
        <w:autoSpaceDE w:val="0"/>
        <w:autoSpaceDN w:val="0"/>
        <w:adjustRightInd w:val="0"/>
        <w:spacing w:after="120" w:line="240" w:lineRule="auto"/>
        <w:rPr>
          <w:rFonts w:cs="Times New Roman"/>
        </w:rPr>
      </w:pPr>
      <w:r w:rsidRPr="004834C3">
        <w:rPr>
          <w:rStyle w:val="FootnoteReference"/>
        </w:rPr>
        <w:footnoteRef/>
      </w:r>
      <w:r w:rsidRPr="004834C3">
        <w:t xml:space="preserve"> </w:t>
      </w:r>
      <w:r w:rsidRPr="004834C3">
        <w:rPr>
          <w:rFonts w:cs="Times New Roman"/>
        </w:rPr>
        <w:t xml:space="preserve">Logan, T. (2010). </w:t>
      </w:r>
      <w:r w:rsidRPr="004834C3">
        <w:rPr>
          <w:rFonts w:cs="Times New Roman"/>
          <w:iCs/>
        </w:rPr>
        <w:t>Research on partner stalking: Putting the pieces together</w:t>
      </w:r>
      <w:r w:rsidRPr="004834C3">
        <w:rPr>
          <w:rFonts w:cs="Times New Roman"/>
        </w:rPr>
        <w:t>. Lexington, KY:  University of Kentucky, Department of Behavioral Science &amp; Center on Drug and Alcohol Research.</w:t>
      </w:r>
    </w:p>
  </w:footnote>
  <w:footnote w:id="5">
    <w:p w:rsidR="005672EE" w:rsidRPr="00F50D25" w:rsidRDefault="005672EE" w:rsidP="005672EE">
      <w:pPr>
        <w:pStyle w:val="FootnoteText"/>
        <w:rPr>
          <w:sz w:val="22"/>
          <w:szCs w:val="22"/>
        </w:rPr>
      </w:pPr>
      <w:r w:rsidRPr="004834C3">
        <w:rPr>
          <w:rStyle w:val="FootnoteReference"/>
          <w:sz w:val="22"/>
          <w:szCs w:val="22"/>
        </w:rPr>
        <w:footnoteRef/>
      </w:r>
      <w:r w:rsidR="003157A6" w:rsidRPr="004834C3">
        <w:rPr>
          <w:sz w:val="22"/>
          <w:szCs w:val="22"/>
        </w:rPr>
        <w:t xml:space="preserve"> For information about address confidentiality p</w:t>
      </w:r>
      <w:r w:rsidRPr="004834C3">
        <w:rPr>
          <w:sz w:val="22"/>
          <w:szCs w:val="22"/>
        </w:rPr>
        <w:t>rogram</w:t>
      </w:r>
      <w:r w:rsidR="003157A6" w:rsidRPr="004834C3">
        <w:rPr>
          <w:sz w:val="22"/>
          <w:szCs w:val="22"/>
        </w:rPr>
        <w:t>s</w:t>
      </w:r>
      <w:r w:rsidRPr="004834C3">
        <w:rPr>
          <w:sz w:val="22"/>
          <w:szCs w:val="22"/>
        </w:rPr>
        <w:t>, see</w:t>
      </w:r>
      <w:r w:rsidR="003157A6" w:rsidRPr="004834C3">
        <w:rPr>
          <w:sz w:val="22"/>
          <w:szCs w:val="22"/>
        </w:rPr>
        <w:t xml:space="preserve"> </w:t>
      </w:r>
      <w:hyperlink r:id="rId1" w:history="1">
        <w:r w:rsidR="003157A6" w:rsidRPr="004834C3">
          <w:rPr>
            <w:rStyle w:val="Hyperlink"/>
            <w:sz w:val="22"/>
            <w:szCs w:val="22"/>
          </w:rPr>
          <w:t>https://www.victimsofcrime.org/our-programs/stalking-resource-center/help-for-victims/address-confidentiality-programs</w:t>
        </w:r>
      </w:hyperlink>
      <w:r w:rsidR="003157A6" w:rsidRPr="004834C3">
        <w:rPr>
          <w:sz w:val="22"/>
          <w:szCs w:val="22"/>
        </w:rPr>
        <w:t xml:space="preserve"> </w:t>
      </w:r>
      <w:r w:rsidRPr="004834C3">
        <w:rPr>
          <w:sz w:val="22"/>
          <w:szCs w:val="22"/>
        </w:rPr>
        <w:t xml:space="preserve"> or contact a domestic violence advocate.</w:t>
      </w:r>
    </w:p>
  </w:footnote>
  <w:footnote w:id="6">
    <w:p w:rsidR="00A5520A" w:rsidRPr="004102B8" w:rsidRDefault="00A5520A" w:rsidP="008403E2">
      <w:pPr>
        <w:autoSpaceDE w:val="0"/>
        <w:autoSpaceDN w:val="0"/>
        <w:adjustRightInd w:val="0"/>
        <w:spacing w:after="120" w:line="240" w:lineRule="auto"/>
        <w:rPr>
          <w:rFonts w:cstheme="minorHAnsi"/>
        </w:rPr>
      </w:pPr>
      <w:r w:rsidRPr="00F50D25">
        <w:rPr>
          <w:rStyle w:val="FootnoteReference"/>
          <w:rFonts w:cstheme="minorHAnsi"/>
        </w:rPr>
        <w:footnoteRef/>
      </w:r>
      <w:r w:rsidRPr="00F50D25">
        <w:rPr>
          <w:rFonts w:cstheme="minorHAnsi"/>
        </w:rPr>
        <w:t xml:space="preserve"> Pearson, J.&amp; Thoennes, N. (2000). New directions for child support agencies when domestic violence is an issue. Policy and Practice, (58) 29-36.</w:t>
      </w:r>
    </w:p>
  </w:footnote>
  <w:footnote w:id="7">
    <w:p w:rsidR="00CD6733" w:rsidRDefault="00CD6733" w:rsidP="00CD6733">
      <w:pPr>
        <w:pStyle w:val="FootnoteText"/>
      </w:pPr>
      <w:r w:rsidRPr="001040B4">
        <w:rPr>
          <w:rStyle w:val="FootnoteReference"/>
          <w:sz w:val="22"/>
        </w:rPr>
        <w:footnoteRef/>
      </w:r>
      <w:r w:rsidRPr="001040B4">
        <w:rPr>
          <w:sz w:val="22"/>
        </w:rPr>
        <w:t xml:space="preserve"> DCS will attempt to collect child support from the parent who owes the support, if the custodial parent is receiving Temporary Assistance for Needy Families (TANF) or State Family Assistance (SFA). They will refrain from doing this if they find there is “good cause” to believe that establishing and/or enforcing child support may result in serious physical or emotional harm to the child or </w:t>
      </w:r>
      <w:r w:rsidR="004A6D90">
        <w:rPr>
          <w:sz w:val="22"/>
        </w:rPr>
        <w:t>the parent.</w:t>
      </w:r>
    </w:p>
  </w:footnote>
  <w:footnote w:id="8">
    <w:p w:rsidR="000874EC" w:rsidRPr="00B71F28" w:rsidRDefault="000874EC" w:rsidP="0081224B">
      <w:pPr>
        <w:pStyle w:val="FootnoteText"/>
        <w:spacing w:after="120"/>
        <w:rPr>
          <w:sz w:val="22"/>
          <w:szCs w:val="22"/>
        </w:rPr>
      </w:pPr>
      <w:r w:rsidRPr="00B71F28">
        <w:rPr>
          <w:rStyle w:val="FootnoteReference"/>
          <w:sz w:val="22"/>
          <w:szCs w:val="22"/>
        </w:rPr>
        <w:footnoteRef/>
      </w:r>
      <w:r w:rsidRPr="00B71F28">
        <w:rPr>
          <w:sz w:val="22"/>
          <w:szCs w:val="22"/>
        </w:rPr>
        <w:t xml:space="preserve"> </w:t>
      </w:r>
      <w:proofErr w:type="spellStart"/>
      <w:r w:rsidRPr="00B71F28">
        <w:rPr>
          <w:sz w:val="22"/>
          <w:szCs w:val="22"/>
        </w:rPr>
        <w:t>Warshaw</w:t>
      </w:r>
      <w:proofErr w:type="spellEnd"/>
      <w:r w:rsidRPr="00B71F28">
        <w:rPr>
          <w:sz w:val="22"/>
          <w:szCs w:val="22"/>
        </w:rPr>
        <w:t xml:space="preserve">, C., et al. (2014). Mental health and substance use coercion surveys: Report from the National Center on Domestic Violence, Trauma &amp; Mental Health and the National Domestic Violence Hotline. </w:t>
      </w:r>
    </w:p>
  </w:footnote>
  <w:footnote w:id="9">
    <w:p w:rsidR="000874EC" w:rsidRPr="00B71F28" w:rsidRDefault="000874EC" w:rsidP="000874EC">
      <w:pPr>
        <w:pStyle w:val="FootnoteText"/>
        <w:rPr>
          <w:sz w:val="22"/>
          <w:szCs w:val="22"/>
        </w:rPr>
      </w:pPr>
      <w:r w:rsidRPr="00B71F28">
        <w:rPr>
          <w:rStyle w:val="FootnoteReference"/>
          <w:sz w:val="22"/>
          <w:szCs w:val="22"/>
        </w:rPr>
        <w:footnoteRef/>
      </w:r>
      <w:r w:rsidRPr="00B71F28">
        <w:rPr>
          <w:sz w:val="22"/>
          <w:szCs w:val="22"/>
        </w:rPr>
        <w:t xml:space="preserve"> Watch the 1944 film </w:t>
      </w:r>
      <w:r w:rsidRPr="00B71F28">
        <w:rPr>
          <w:i/>
          <w:sz w:val="22"/>
          <w:szCs w:val="22"/>
        </w:rPr>
        <w:t>Gaslight</w:t>
      </w:r>
      <w:r w:rsidRPr="00B71F28">
        <w:rPr>
          <w:sz w:val="22"/>
          <w:szCs w:val="22"/>
        </w:rPr>
        <w:t xml:space="preserve"> for a fictional, yet compelling example of this coercive control tactic. </w:t>
      </w:r>
    </w:p>
  </w:footnote>
  <w:footnote w:id="10">
    <w:p w:rsidR="000874EC" w:rsidRPr="00B71F28" w:rsidRDefault="000874EC" w:rsidP="00B679CF">
      <w:pPr>
        <w:pStyle w:val="FootnoteText"/>
        <w:spacing w:after="120"/>
        <w:rPr>
          <w:sz w:val="22"/>
          <w:szCs w:val="22"/>
        </w:rPr>
      </w:pPr>
      <w:r w:rsidRPr="00B71F28">
        <w:rPr>
          <w:rStyle w:val="FootnoteReference"/>
          <w:sz w:val="22"/>
          <w:szCs w:val="22"/>
        </w:rPr>
        <w:footnoteRef/>
      </w:r>
      <w:r w:rsidRPr="00B71F28">
        <w:rPr>
          <w:sz w:val="22"/>
          <w:szCs w:val="22"/>
        </w:rPr>
        <w:t xml:space="preserve"> Warshaw, C., et al. (2014). Mental health and substance use coercion surveys: Report from the National Center on Domestic Violence, Trauma &amp; Mental Health and the National Domestic Violence Hotline.</w:t>
      </w:r>
    </w:p>
  </w:footnote>
  <w:footnote w:id="11">
    <w:p w:rsidR="000874EC" w:rsidRPr="000E39DA" w:rsidRDefault="000874EC" w:rsidP="00B679CF">
      <w:pPr>
        <w:spacing w:after="120" w:line="240" w:lineRule="auto"/>
        <w:rPr>
          <w:rFonts w:ascii="Calibri" w:eastAsia="Times New Roman" w:hAnsi="Calibri" w:cs="Times New Roman"/>
          <w:color w:val="000000"/>
        </w:rPr>
      </w:pPr>
      <w:r w:rsidRPr="00B71F28">
        <w:rPr>
          <w:rStyle w:val="FootnoteReference"/>
        </w:rPr>
        <w:footnoteRef/>
      </w:r>
      <w:r w:rsidRPr="00B71F28">
        <w:t xml:space="preserve"> </w:t>
      </w:r>
      <w:r w:rsidRPr="00B71F28">
        <w:rPr>
          <w:rFonts w:ascii="Calibri" w:hAnsi="Calibri" w:cs="Times New Roman"/>
        </w:rPr>
        <w:t xml:space="preserve">Denise W. Markham, 2003: </w:t>
      </w:r>
      <w:r w:rsidRPr="00B71F28">
        <w:rPr>
          <w:rFonts w:ascii="Calibri" w:eastAsia="Times New Roman" w:hAnsi="Calibri" w:cs="Times New Roman"/>
          <w:color w:val="000000"/>
        </w:rPr>
        <w:t>Mental Illness and Domestic Violence:  Implications for Family Law Litigation.</w:t>
      </w:r>
    </w:p>
  </w:footnote>
  <w:footnote w:id="12">
    <w:p w:rsidR="000874EC" w:rsidRPr="00B71F28" w:rsidRDefault="000874EC" w:rsidP="000874EC">
      <w:pPr>
        <w:pStyle w:val="FootnoteText"/>
        <w:rPr>
          <w:sz w:val="22"/>
          <w:szCs w:val="22"/>
        </w:rPr>
      </w:pPr>
      <w:r w:rsidRPr="00B71F28">
        <w:rPr>
          <w:rStyle w:val="FootnoteReference"/>
          <w:sz w:val="22"/>
          <w:szCs w:val="22"/>
        </w:rPr>
        <w:footnoteRef/>
      </w:r>
      <w:r w:rsidRPr="00B71F28">
        <w:rPr>
          <w:sz w:val="22"/>
          <w:szCs w:val="22"/>
        </w:rPr>
        <w:t xml:space="preserve"> Warshaw, C., et al. (2014). Mental health and substance use coercion surveys: Report from the National Center on Domestic Violence, Trauma &amp; Mental Health and the National Domestic Violence Hotline.</w:t>
      </w:r>
    </w:p>
  </w:footnote>
  <w:footnote w:id="13">
    <w:p w:rsidR="00B346D5" w:rsidRPr="007A5EB9" w:rsidRDefault="00B346D5" w:rsidP="00284FF7">
      <w:pPr>
        <w:pStyle w:val="FootnoteText"/>
        <w:spacing w:after="120"/>
        <w:rPr>
          <w:sz w:val="22"/>
          <w:szCs w:val="22"/>
        </w:rPr>
      </w:pPr>
      <w:r w:rsidRPr="007A5EB9">
        <w:rPr>
          <w:rStyle w:val="FootnoteReference"/>
          <w:sz w:val="22"/>
          <w:szCs w:val="22"/>
        </w:rPr>
        <w:footnoteRef/>
      </w:r>
      <w:r w:rsidRPr="007A5EB9">
        <w:rPr>
          <w:sz w:val="22"/>
          <w:szCs w:val="22"/>
        </w:rPr>
        <w:t xml:space="preserve"> Ibid.</w:t>
      </w:r>
    </w:p>
  </w:footnote>
  <w:footnote w:id="14">
    <w:p w:rsidR="00DB2AEC" w:rsidRPr="007A5EB9" w:rsidRDefault="00DB2AEC" w:rsidP="00DB2AEC">
      <w:pPr>
        <w:pStyle w:val="FootnoteText"/>
        <w:rPr>
          <w:sz w:val="22"/>
          <w:szCs w:val="22"/>
        </w:rPr>
      </w:pPr>
      <w:r w:rsidRPr="007A5EB9">
        <w:rPr>
          <w:rStyle w:val="FootnoteReference"/>
          <w:sz w:val="22"/>
          <w:szCs w:val="22"/>
        </w:rPr>
        <w:footnoteRef/>
      </w:r>
      <w:r w:rsidRPr="007A5EB9">
        <w:rPr>
          <w:sz w:val="22"/>
          <w:szCs w:val="22"/>
        </w:rPr>
        <w:t xml:space="preserve"> Campbell, J. (2003). Risk factors for femicide in abusive relationships:</w:t>
      </w:r>
      <w:r>
        <w:rPr>
          <w:sz w:val="22"/>
          <w:szCs w:val="22"/>
        </w:rPr>
        <w:t xml:space="preserve"> </w:t>
      </w:r>
      <w:r w:rsidRPr="007A5EB9">
        <w:rPr>
          <w:sz w:val="22"/>
          <w:szCs w:val="22"/>
        </w:rPr>
        <w:t xml:space="preserve"> Results from a multisite case control study. </w:t>
      </w:r>
      <w:r w:rsidRPr="007A5EB9">
        <w:rPr>
          <w:i/>
          <w:iCs/>
          <w:sz w:val="22"/>
          <w:szCs w:val="22"/>
        </w:rPr>
        <w:t>American Journal of Public Health, 93</w:t>
      </w:r>
      <w:r w:rsidRPr="007A5EB9">
        <w:rPr>
          <w:sz w:val="22"/>
          <w:szCs w:val="22"/>
        </w:rPr>
        <w:t xml:space="preserve"> (7).</w:t>
      </w:r>
    </w:p>
  </w:footnote>
  <w:footnote w:id="15">
    <w:p w:rsidR="003F696D" w:rsidRPr="003F696D" w:rsidRDefault="003F696D" w:rsidP="00F239A0">
      <w:pPr>
        <w:autoSpaceDE w:val="0"/>
        <w:autoSpaceDN w:val="0"/>
        <w:adjustRightInd w:val="0"/>
        <w:spacing w:after="120" w:line="240" w:lineRule="auto"/>
        <w:rPr>
          <w:rFonts w:cstheme="minorHAnsi"/>
        </w:rPr>
      </w:pPr>
      <w:r w:rsidRPr="003F696D">
        <w:rPr>
          <w:rStyle w:val="FootnoteReference"/>
          <w:rFonts w:cstheme="minorHAnsi"/>
        </w:rPr>
        <w:footnoteRef/>
      </w:r>
      <w:r w:rsidRPr="003F696D">
        <w:rPr>
          <w:rFonts w:cstheme="minorHAnsi"/>
        </w:rPr>
        <w:t xml:space="preserve"> Carlson, B. E. (2000). Children exposed to intimate partner violence: Research findings and implications for</w:t>
      </w:r>
      <w:r>
        <w:rPr>
          <w:rFonts w:cstheme="minorHAnsi"/>
        </w:rPr>
        <w:t xml:space="preserve"> </w:t>
      </w:r>
      <w:r w:rsidRPr="003F696D">
        <w:rPr>
          <w:rFonts w:cstheme="minorHAnsi"/>
        </w:rPr>
        <w:t>intervention. Trauma, Violence and Abuse, 1(4), 321-342.</w:t>
      </w:r>
    </w:p>
  </w:footnote>
  <w:footnote w:id="16">
    <w:p w:rsidR="003F696D" w:rsidRPr="003F696D" w:rsidRDefault="003F696D" w:rsidP="003F696D">
      <w:pPr>
        <w:autoSpaceDE w:val="0"/>
        <w:autoSpaceDN w:val="0"/>
        <w:adjustRightInd w:val="0"/>
        <w:spacing w:after="0" w:line="240" w:lineRule="auto"/>
        <w:rPr>
          <w:rFonts w:cstheme="minorHAnsi"/>
        </w:rPr>
      </w:pPr>
      <w:r w:rsidRPr="003F696D">
        <w:rPr>
          <w:rStyle w:val="FootnoteReference"/>
          <w:rFonts w:cstheme="minorHAnsi"/>
        </w:rPr>
        <w:footnoteRef/>
      </w:r>
      <w:r w:rsidRPr="003F696D">
        <w:rPr>
          <w:rFonts w:cstheme="minorHAnsi"/>
        </w:rPr>
        <w:t xml:space="preserve"> Jaffe, P.G., Johnston, J.R., Crooks, C.V., &amp; Bala, N.</w:t>
      </w:r>
      <w:r>
        <w:rPr>
          <w:rFonts w:cstheme="minorHAnsi"/>
        </w:rPr>
        <w:t xml:space="preserve"> </w:t>
      </w:r>
      <w:r w:rsidRPr="003F696D">
        <w:rPr>
          <w:rFonts w:cstheme="minorHAnsi"/>
        </w:rPr>
        <w:t>(2008). Custody disputes involving allegations of</w:t>
      </w:r>
      <w:r w:rsidR="00B71F28">
        <w:rPr>
          <w:rFonts w:cstheme="minorHAnsi"/>
        </w:rPr>
        <w:t xml:space="preserve"> </w:t>
      </w:r>
      <w:r w:rsidRPr="003F696D">
        <w:rPr>
          <w:rFonts w:cstheme="minorHAnsi"/>
        </w:rPr>
        <w:t>domestic vi</w:t>
      </w:r>
      <w:r>
        <w:rPr>
          <w:rFonts w:cstheme="minorHAnsi"/>
        </w:rPr>
        <w:t xml:space="preserve">olence:  Toward a differentiated </w:t>
      </w:r>
      <w:r w:rsidRPr="003F696D">
        <w:rPr>
          <w:rFonts w:cstheme="minorHAnsi"/>
        </w:rPr>
        <w:t>approach t</w:t>
      </w:r>
      <w:r>
        <w:rPr>
          <w:rFonts w:cstheme="minorHAnsi"/>
        </w:rPr>
        <w:t xml:space="preserve">o parenting plans. Family Court </w:t>
      </w:r>
      <w:r w:rsidRPr="003F696D">
        <w:rPr>
          <w:rFonts w:cstheme="minorHAnsi"/>
        </w:rPr>
        <w:t>Review, 46 (3), 500–522.</w:t>
      </w:r>
    </w:p>
  </w:footnote>
  <w:footnote w:id="17">
    <w:p w:rsidR="004F32DB" w:rsidRPr="00D61857" w:rsidRDefault="004F32DB" w:rsidP="00316D70">
      <w:pPr>
        <w:pStyle w:val="FootnoteText"/>
        <w:spacing w:after="120"/>
        <w:rPr>
          <w:sz w:val="22"/>
          <w:szCs w:val="22"/>
        </w:rPr>
      </w:pPr>
      <w:r w:rsidRPr="00D61857">
        <w:rPr>
          <w:rStyle w:val="FootnoteReference"/>
          <w:sz w:val="22"/>
          <w:szCs w:val="22"/>
        </w:rPr>
        <w:footnoteRef/>
      </w:r>
      <w:r w:rsidRPr="00D61857">
        <w:rPr>
          <w:sz w:val="22"/>
          <w:szCs w:val="22"/>
        </w:rPr>
        <w:t xml:space="preserve"> </w:t>
      </w:r>
      <w:r w:rsidR="009E0C18" w:rsidRPr="00D61857">
        <w:rPr>
          <w:sz w:val="22"/>
          <w:szCs w:val="22"/>
        </w:rPr>
        <w:t xml:space="preserve">See </w:t>
      </w:r>
      <w:hyperlink r:id="rId2" w:history="1">
        <w:r w:rsidR="00897109" w:rsidRPr="00D61857">
          <w:rPr>
            <w:rStyle w:val="Hyperlink"/>
            <w:sz w:val="22"/>
            <w:szCs w:val="22"/>
          </w:rPr>
          <w:t>http://aspcapro.org/sites/default/files/domestic_violence_and_animal.pdf</w:t>
        </w:r>
      </w:hyperlink>
      <w:r w:rsidR="009E0C18" w:rsidRPr="00D61857">
        <w:rPr>
          <w:sz w:val="22"/>
          <w:szCs w:val="22"/>
        </w:rPr>
        <w:t xml:space="preserve"> for more information about the connection between domestic violence and animal cruelty</w:t>
      </w:r>
      <w:r w:rsidR="002609A1" w:rsidRPr="00D61857">
        <w:rPr>
          <w:sz w:val="22"/>
          <w:szCs w:val="22"/>
        </w:rPr>
        <w:t xml:space="preserve">. </w:t>
      </w:r>
    </w:p>
  </w:footnote>
  <w:footnote w:id="18">
    <w:p w:rsidR="00795BCC" w:rsidRPr="00327EA4" w:rsidRDefault="00795BCC" w:rsidP="00316D70">
      <w:pPr>
        <w:autoSpaceDE w:val="0"/>
        <w:autoSpaceDN w:val="0"/>
        <w:adjustRightInd w:val="0"/>
        <w:spacing w:after="120" w:line="240" w:lineRule="auto"/>
        <w:rPr>
          <w:rFonts w:cs="Arial"/>
          <w:bCs/>
        </w:rPr>
      </w:pPr>
      <w:r w:rsidRPr="00D61857">
        <w:rPr>
          <w:rStyle w:val="FootnoteReference"/>
        </w:rPr>
        <w:footnoteRef/>
      </w:r>
      <w:r w:rsidRPr="00D61857">
        <w:t xml:space="preserve"> Logan, TK et al. </w:t>
      </w:r>
      <w:r w:rsidRPr="00D61857">
        <w:rPr>
          <w:rFonts w:cs="Arial"/>
          <w:bCs/>
        </w:rPr>
        <w:t>The Kentucky Civil Protective Order Study:  A Rural and Urban Multiple Perspective Study of Protective Order Violation Consequences, Responses, &amp; Costs. University of Kentucky. (2009).</w:t>
      </w:r>
    </w:p>
  </w:footnote>
  <w:footnote w:id="19">
    <w:p w:rsidR="0062161F" w:rsidRPr="00D61857" w:rsidRDefault="0062161F" w:rsidP="00684860">
      <w:pPr>
        <w:pStyle w:val="FootnoteText"/>
        <w:spacing w:after="120"/>
        <w:rPr>
          <w:sz w:val="22"/>
          <w:szCs w:val="22"/>
        </w:rPr>
      </w:pPr>
      <w:r w:rsidRPr="00D61857">
        <w:rPr>
          <w:rStyle w:val="FootnoteReference"/>
          <w:sz w:val="22"/>
          <w:szCs w:val="22"/>
        </w:rPr>
        <w:footnoteRef/>
      </w:r>
      <w:r w:rsidRPr="00D61857">
        <w:rPr>
          <w:sz w:val="22"/>
          <w:szCs w:val="22"/>
        </w:rPr>
        <w:t xml:space="preserve"> </w:t>
      </w:r>
      <w:hyperlink r:id="rId3" w:history="1">
        <w:r w:rsidRPr="00D61857">
          <w:rPr>
            <w:rStyle w:val="Hyperlink"/>
            <w:sz w:val="22"/>
            <w:szCs w:val="22"/>
          </w:rPr>
          <w:t>www.strangulationtraininginstitute.com/index.php</w:t>
        </w:r>
      </w:hyperlink>
      <w:r w:rsidRPr="00D61857">
        <w:rPr>
          <w:sz w:val="22"/>
          <w:szCs w:val="22"/>
        </w:rPr>
        <w:t xml:space="preserve"> </w:t>
      </w:r>
    </w:p>
  </w:footnote>
  <w:footnote w:id="20">
    <w:p w:rsidR="00BF58E3" w:rsidRPr="00D61857" w:rsidRDefault="00BF58E3" w:rsidP="00316D70">
      <w:pPr>
        <w:pStyle w:val="FootnoteText"/>
        <w:spacing w:after="120"/>
        <w:rPr>
          <w:sz w:val="22"/>
          <w:szCs w:val="22"/>
        </w:rPr>
      </w:pPr>
      <w:r w:rsidRPr="00D61857">
        <w:rPr>
          <w:rStyle w:val="FootnoteReference"/>
          <w:sz w:val="22"/>
          <w:szCs w:val="22"/>
        </w:rPr>
        <w:footnoteRef/>
      </w:r>
      <w:r w:rsidRPr="00D61857">
        <w:rPr>
          <w:sz w:val="22"/>
          <w:szCs w:val="22"/>
        </w:rPr>
        <w:t xml:space="preserve"> Starr, K., Hobart, M., and Fawcett, J. (2004). </w:t>
      </w:r>
      <w:r w:rsidRPr="00D61857">
        <w:rPr>
          <w:i/>
          <w:iCs/>
          <w:sz w:val="22"/>
          <w:szCs w:val="22"/>
        </w:rPr>
        <w:t>Every Life Lost is a Call for Change: Findings and Recommendations from the Washington State Domestic Violence Fatality Review.</w:t>
      </w:r>
      <w:r w:rsidRPr="00D61857">
        <w:rPr>
          <w:sz w:val="22"/>
          <w:szCs w:val="22"/>
        </w:rPr>
        <w:t xml:space="preserve"> The Washington State Coalition Against Domestic Violence.</w:t>
      </w:r>
    </w:p>
  </w:footnote>
  <w:footnote w:id="21">
    <w:p w:rsidR="00BF58E3" w:rsidRPr="00D61857" w:rsidRDefault="00BF58E3" w:rsidP="00316D70">
      <w:pPr>
        <w:pStyle w:val="FootnoteText"/>
        <w:spacing w:after="120"/>
        <w:rPr>
          <w:sz w:val="22"/>
          <w:szCs w:val="22"/>
        </w:rPr>
      </w:pPr>
      <w:r w:rsidRPr="00D61857">
        <w:rPr>
          <w:rStyle w:val="FootnoteReference"/>
          <w:sz w:val="22"/>
          <w:szCs w:val="22"/>
        </w:rPr>
        <w:footnoteRef/>
      </w:r>
      <w:r w:rsidRPr="00D61857">
        <w:rPr>
          <w:sz w:val="22"/>
          <w:szCs w:val="22"/>
        </w:rPr>
        <w:t xml:space="preserve"> Campbell (2003)</w:t>
      </w:r>
    </w:p>
  </w:footnote>
  <w:footnote w:id="22">
    <w:p w:rsidR="003F696D" w:rsidRPr="00D61857" w:rsidRDefault="003F696D" w:rsidP="00316D70">
      <w:pPr>
        <w:pStyle w:val="FootnoteText"/>
        <w:spacing w:after="120"/>
        <w:rPr>
          <w:sz w:val="22"/>
          <w:szCs w:val="22"/>
        </w:rPr>
      </w:pPr>
      <w:r w:rsidRPr="00D61857">
        <w:rPr>
          <w:rStyle w:val="FootnoteReference"/>
          <w:sz w:val="22"/>
          <w:szCs w:val="22"/>
        </w:rPr>
        <w:footnoteRef/>
      </w:r>
      <w:r w:rsidRPr="00D61857">
        <w:rPr>
          <w:sz w:val="22"/>
          <w:szCs w:val="22"/>
        </w:rPr>
        <w:t xml:space="preserve"> Benson, M. L., and Fox, G. L. (2004). Concentrated disadvantage, economic distress, and violence against women in intimate relationships. In B. Fisher (Ed.), </w:t>
      </w:r>
      <w:r w:rsidRPr="00D61857">
        <w:rPr>
          <w:i/>
          <w:iCs/>
          <w:sz w:val="22"/>
          <w:szCs w:val="22"/>
        </w:rPr>
        <w:t>Violence Against Women and Family Violence: Developments in Research, Practice, and Policy.</w:t>
      </w:r>
      <w:r w:rsidRPr="00D61857">
        <w:rPr>
          <w:sz w:val="22"/>
          <w:szCs w:val="22"/>
        </w:rPr>
        <w:t xml:space="preserve"> US Department of Justice, National Institute of Justice.</w:t>
      </w:r>
    </w:p>
  </w:footnote>
  <w:footnote w:id="23">
    <w:p w:rsidR="00135F25" w:rsidRPr="00D61857" w:rsidRDefault="00135F25" w:rsidP="00135F25">
      <w:pPr>
        <w:autoSpaceDE w:val="0"/>
        <w:autoSpaceDN w:val="0"/>
        <w:adjustRightInd w:val="0"/>
        <w:spacing w:after="0" w:line="240" w:lineRule="auto"/>
        <w:rPr>
          <w:rFonts w:cstheme="minorHAnsi"/>
        </w:rPr>
      </w:pPr>
      <w:r w:rsidRPr="00D61857">
        <w:rPr>
          <w:rStyle w:val="FootnoteReference"/>
          <w:rFonts w:cstheme="minorHAnsi"/>
        </w:rPr>
        <w:footnoteRef/>
      </w:r>
      <w:r w:rsidRPr="00D61857">
        <w:rPr>
          <w:rFonts w:cstheme="minorHAnsi"/>
        </w:rPr>
        <w:t xml:space="preserve"> Sullivan, C.M. (2012). Advocacy services for women with abusive partners: </w:t>
      </w:r>
      <w:r w:rsidR="00CD6733" w:rsidRPr="00D61857">
        <w:rPr>
          <w:rFonts w:cstheme="minorHAnsi"/>
        </w:rPr>
        <w:t xml:space="preserve"> </w:t>
      </w:r>
      <w:r w:rsidRPr="00D61857">
        <w:rPr>
          <w:rFonts w:cstheme="minorHAnsi"/>
        </w:rPr>
        <w:t>A review of the empirical</w:t>
      </w:r>
    </w:p>
    <w:p w:rsidR="00135F25" w:rsidRPr="00D61857" w:rsidRDefault="00135F25" w:rsidP="00135F25">
      <w:pPr>
        <w:autoSpaceDE w:val="0"/>
        <w:autoSpaceDN w:val="0"/>
        <w:adjustRightInd w:val="0"/>
        <w:spacing w:after="0" w:line="240" w:lineRule="auto"/>
        <w:rPr>
          <w:rFonts w:cstheme="minorHAnsi"/>
        </w:rPr>
      </w:pPr>
      <w:r w:rsidRPr="00D61857">
        <w:rPr>
          <w:rFonts w:cstheme="minorHAnsi"/>
        </w:rPr>
        <w:t>evidence. Harrisburg, PA: National Resource Center on Domestic Violence. Available at</w:t>
      </w:r>
    </w:p>
    <w:p w:rsidR="00135F25" w:rsidRDefault="006F4081" w:rsidP="00135F25">
      <w:pPr>
        <w:pStyle w:val="FootnoteText"/>
      </w:pPr>
      <w:hyperlink r:id="rId4" w:history="1">
        <w:r w:rsidR="00135F25" w:rsidRPr="00D61857">
          <w:rPr>
            <w:rStyle w:val="Hyperlink"/>
            <w:rFonts w:cstheme="minorHAnsi"/>
            <w:sz w:val="22"/>
            <w:szCs w:val="22"/>
          </w:rPr>
          <w:t>http://vaw.msu.edu/wp-content/uploads/2013/10/DVAdvocacyResearchSummary10-2102.pdf</w:t>
        </w:r>
      </w:hyperlink>
      <w:r w:rsidR="00135F25" w:rsidRPr="00D61857">
        <w:rPr>
          <w:rFonts w:cstheme="minorHAnsi"/>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FEC"/>
    <w:multiLevelType w:val="hybridMultilevel"/>
    <w:tmpl w:val="ECCCCC64"/>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13B7"/>
    <w:multiLevelType w:val="hybridMultilevel"/>
    <w:tmpl w:val="2540797C"/>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1873"/>
    <w:multiLevelType w:val="hybridMultilevel"/>
    <w:tmpl w:val="7D3ABF76"/>
    <w:lvl w:ilvl="0" w:tplc="FAA08380">
      <w:start w:val="1"/>
      <w:numFmt w:val="bullet"/>
      <w:lvlText w:val=""/>
      <w:lvlJc w:val="left"/>
      <w:pPr>
        <w:ind w:left="780" w:hanging="360"/>
      </w:pPr>
      <w:rPr>
        <w:rFonts w:ascii="Wingdings" w:hAnsi="Wingdings" w:hint="default"/>
        <w:color w:val="0F243E" w:themeColor="text2" w:themeShade="80"/>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DE2F06"/>
    <w:multiLevelType w:val="hybridMultilevel"/>
    <w:tmpl w:val="84484734"/>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D748A"/>
    <w:multiLevelType w:val="hybridMultilevel"/>
    <w:tmpl w:val="499C4982"/>
    <w:lvl w:ilvl="0" w:tplc="1364292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02627"/>
    <w:multiLevelType w:val="hybridMultilevel"/>
    <w:tmpl w:val="A04ABAB2"/>
    <w:lvl w:ilvl="0" w:tplc="FAA08380">
      <w:start w:val="1"/>
      <w:numFmt w:val="bullet"/>
      <w:lvlText w:val=""/>
      <w:lvlJc w:val="left"/>
      <w:pPr>
        <w:ind w:left="1008" w:hanging="360"/>
      </w:pPr>
      <w:rPr>
        <w:rFonts w:ascii="Wingdings" w:hAnsi="Wingdings" w:hint="default"/>
        <w:color w:val="0F243E" w:themeColor="text2" w:themeShade="80"/>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7205B14"/>
    <w:multiLevelType w:val="hybridMultilevel"/>
    <w:tmpl w:val="98706844"/>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3449A"/>
    <w:multiLevelType w:val="hybridMultilevel"/>
    <w:tmpl w:val="164CB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95ECB"/>
    <w:multiLevelType w:val="hybridMultilevel"/>
    <w:tmpl w:val="BB6A678E"/>
    <w:lvl w:ilvl="0" w:tplc="FAA08380">
      <w:start w:val="1"/>
      <w:numFmt w:val="bullet"/>
      <w:lvlText w:val=""/>
      <w:lvlJc w:val="left"/>
      <w:pPr>
        <w:ind w:left="780" w:hanging="360"/>
      </w:pPr>
      <w:rPr>
        <w:rFonts w:ascii="Wingdings" w:hAnsi="Wingdings" w:hint="default"/>
        <w:color w:val="0F243E" w:themeColor="text2" w:themeShade="80"/>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F611073"/>
    <w:multiLevelType w:val="hybridMultilevel"/>
    <w:tmpl w:val="73145910"/>
    <w:lvl w:ilvl="0" w:tplc="FAA08380">
      <w:start w:val="1"/>
      <w:numFmt w:val="bullet"/>
      <w:lvlText w:val=""/>
      <w:lvlJc w:val="left"/>
      <w:pPr>
        <w:ind w:left="720" w:hanging="360"/>
      </w:pPr>
      <w:rPr>
        <w:rFonts w:ascii="Wingdings" w:hAnsi="Wingdings" w:hint="default"/>
        <w:color w:val="0F243E" w:themeColor="text2" w:themeShade="80"/>
        <w:sz w:val="20"/>
      </w:rPr>
    </w:lvl>
    <w:lvl w:ilvl="1" w:tplc="04090001">
      <w:start w:val="1"/>
      <w:numFmt w:val="bullet"/>
      <w:lvlText w:val=""/>
      <w:lvlJc w:val="left"/>
      <w:pPr>
        <w:ind w:left="1440" w:hanging="360"/>
      </w:pPr>
      <w:rPr>
        <w:rFonts w:ascii="Symbol" w:hAnsi="Symbol" w:hint="default"/>
        <w:color w:val="0F243E" w:themeColor="text2" w:themeShade="80"/>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21D39"/>
    <w:multiLevelType w:val="hybridMultilevel"/>
    <w:tmpl w:val="706E8FE0"/>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8374C"/>
    <w:multiLevelType w:val="hybridMultilevel"/>
    <w:tmpl w:val="54D61ED2"/>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57DFD"/>
    <w:multiLevelType w:val="hybridMultilevel"/>
    <w:tmpl w:val="6E7E5AB0"/>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314EF"/>
    <w:multiLevelType w:val="hybridMultilevel"/>
    <w:tmpl w:val="BA0011D2"/>
    <w:lvl w:ilvl="0" w:tplc="04090001">
      <w:start w:val="1"/>
      <w:numFmt w:val="bullet"/>
      <w:lvlText w:val=""/>
      <w:lvlJc w:val="left"/>
      <w:pPr>
        <w:ind w:left="720" w:hanging="360"/>
      </w:pPr>
      <w:rPr>
        <w:rFonts w:ascii="Symbol" w:hAnsi="Symbol" w:hint="default"/>
      </w:rPr>
    </w:lvl>
    <w:lvl w:ilvl="1" w:tplc="FAA08380">
      <w:start w:val="1"/>
      <w:numFmt w:val="bullet"/>
      <w:lvlText w:val=""/>
      <w:lvlJc w:val="left"/>
      <w:pPr>
        <w:ind w:left="1440" w:hanging="360"/>
      </w:pPr>
      <w:rPr>
        <w:rFonts w:ascii="Wingdings" w:hAnsi="Wingdings" w:hint="default"/>
        <w:color w:val="0F243E" w:themeColor="text2" w:themeShade="80"/>
        <w:sz w:val="20"/>
      </w:rPr>
    </w:lvl>
    <w:lvl w:ilvl="2" w:tplc="04090005">
      <w:start w:val="1"/>
      <w:numFmt w:val="bullet"/>
      <w:lvlText w:val=""/>
      <w:lvlJc w:val="left"/>
      <w:pPr>
        <w:ind w:left="2160" w:hanging="360"/>
      </w:pPr>
      <w:rPr>
        <w:rFonts w:ascii="Wingdings" w:hAnsi="Wingdings" w:hint="default"/>
      </w:rPr>
    </w:lvl>
    <w:lvl w:ilvl="3" w:tplc="3B161C02">
      <w:start w:val="1"/>
      <w:numFmt w:val="bullet"/>
      <w:lvlText w:val="o"/>
      <w:lvlJc w:val="left"/>
      <w:pPr>
        <w:ind w:left="2880" w:hanging="360"/>
      </w:pPr>
      <w:rPr>
        <w:rFonts w:ascii="Courier New" w:hAnsi="Courier New" w:hint="default"/>
        <w:sz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67C46"/>
    <w:multiLevelType w:val="hybridMultilevel"/>
    <w:tmpl w:val="AFDE8416"/>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D4346"/>
    <w:multiLevelType w:val="hybridMultilevel"/>
    <w:tmpl w:val="40C09B38"/>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D0FB9"/>
    <w:multiLevelType w:val="hybridMultilevel"/>
    <w:tmpl w:val="D7BA9904"/>
    <w:lvl w:ilvl="0" w:tplc="FAA08380">
      <w:start w:val="1"/>
      <w:numFmt w:val="bullet"/>
      <w:lvlText w:val=""/>
      <w:lvlJc w:val="left"/>
      <w:pPr>
        <w:ind w:left="720" w:hanging="360"/>
      </w:pPr>
      <w:rPr>
        <w:rFonts w:ascii="Wingdings" w:hAnsi="Wingdings" w:hint="default"/>
        <w:color w:val="0F243E" w:themeColor="text2" w:themeShade="80"/>
        <w:sz w:val="20"/>
      </w:rPr>
    </w:lvl>
    <w:lvl w:ilvl="1" w:tplc="04090005">
      <w:start w:val="1"/>
      <w:numFmt w:val="bullet"/>
      <w:lvlText w:val=""/>
      <w:lvlJc w:val="left"/>
      <w:pPr>
        <w:ind w:left="1440" w:hanging="360"/>
      </w:pPr>
      <w:rPr>
        <w:rFonts w:ascii="Wingdings" w:hAnsi="Wingdings" w:hint="default"/>
        <w:color w:val="0F243E" w:themeColor="text2" w:themeShade="80"/>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C24CF"/>
    <w:multiLevelType w:val="hybridMultilevel"/>
    <w:tmpl w:val="A42A5684"/>
    <w:lvl w:ilvl="0" w:tplc="FAA08380">
      <w:start w:val="1"/>
      <w:numFmt w:val="bullet"/>
      <w:lvlText w:val=""/>
      <w:lvlJc w:val="left"/>
      <w:pPr>
        <w:ind w:left="720" w:hanging="360"/>
      </w:pPr>
      <w:rPr>
        <w:rFonts w:ascii="Wingdings" w:hAnsi="Wingdings" w:hint="default"/>
        <w:color w:val="0F243E" w:themeColor="text2" w:themeShade="80"/>
        <w:sz w:val="20"/>
      </w:rPr>
    </w:lvl>
    <w:lvl w:ilvl="1" w:tplc="04090001">
      <w:start w:val="1"/>
      <w:numFmt w:val="bullet"/>
      <w:lvlText w:val=""/>
      <w:lvlJc w:val="left"/>
      <w:pPr>
        <w:ind w:left="1440" w:hanging="360"/>
      </w:pPr>
      <w:rPr>
        <w:rFonts w:ascii="Symbol" w:hAnsi="Symbol" w:hint="default"/>
        <w:color w:val="0F243E" w:themeColor="text2" w:themeShade="80"/>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E529D"/>
    <w:multiLevelType w:val="hybridMultilevel"/>
    <w:tmpl w:val="1FCAF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C72CD"/>
    <w:multiLevelType w:val="hybridMultilevel"/>
    <w:tmpl w:val="FE9EB808"/>
    <w:lvl w:ilvl="0" w:tplc="04090001">
      <w:start w:val="1"/>
      <w:numFmt w:val="bullet"/>
      <w:lvlText w:val=""/>
      <w:lvlJc w:val="left"/>
      <w:pPr>
        <w:ind w:left="720" w:hanging="360"/>
      </w:pPr>
      <w:rPr>
        <w:rFonts w:ascii="Symbol" w:hAnsi="Symbol" w:hint="default"/>
      </w:rPr>
    </w:lvl>
    <w:lvl w:ilvl="1" w:tplc="FAA08380">
      <w:start w:val="1"/>
      <w:numFmt w:val="bullet"/>
      <w:lvlText w:val=""/>
      <w:lvlJc w:val="left"/>
      <w:pPr>
        <w:ind w:left="1440" w:hanging="360"/>
      </w:pPr>
      <w:rPr>
        <w:rFonts w:ascii="Wingdings" w:hAnsi="Wingdings" w:hint="default"/>
        <w:color w:val="0F243E" w:themeColor="text2" w:themeShade="80"/>
        <w:sz w:val="20"/>
      </w:rPr>
    </w:lvl>
    <w:lvl w:ilvl="2" w:tplc="04090005">
      <w:start w:val="1"/>
      <w:numFmt w:val="bullet"/>
      <w:lvlText w:val=""/>
      <w:lvlJc w:val="left"/>
      <w:pPr>
        <w:ind w:left="2160" w:hanging="360"/>
      </w:pPr>
      <w:rPr>
        <w:rFonts w:ascii="Wingdings" w:hAnsi="Wingdings" w:hint="default"/>
      </w:rPr>
    </w:lvl>
    <w:lvl w:ilvl="3" w:tplc="FAA08380">
      <w:start w:val="1"/>
      <w:numFmt w:val="bullet"/>
      <w:lvlText w:val=""/>
      <w:lvlJc w:val="left"/>
      <w:pPr>
        <w:ind w:left="2880" w:hanging="360"/>
      </w:pPr>
      <w:rPr>
        <w:rFonts w:ascii="Wingdings" w:hAnsi="Wingdings" w:hint="default"/>
        <w:color w:val="0F243E" w:themeColor="text2" w:themeShade="80"/>
        <w:sz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D62D2"/>
    <w:multiLevelType w:val="hybridMultilevel"/>
    <w:tmpl w:val="99FAB5A0"/>
    <w:lvl w:ilvl="0" w:tplc="FAA08380">
      <w:start w:val="1"/>
      <w:numFmt w:val="bullet"/>
      <w:lvlText w:val=""/>
      <w:lvlJc w:val="left"/>
      <w:pPr>
        <w:ind w:left="780" w:hanging="360"/>
      </w:pPr>
      <w:rPr>
        <w:rFonts w:ascii="Wingdings" w:hAnsi="Wingdings" w:hint="default"/>
        <w:color w:val="0F243E" w:themeColor="text2" w:themeShade="80"/>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B286805"/>
    <w:multiLevelType w:val="hybridMultilevel"/>
    <w:tmpl w:val="C02A803E"/>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start w:val="1"/>
      <w:numFmt w:val="bullet"/>
      <w:lvlText w:val="o"/>
      <w:lvlJc w:val="left"/>
      <w:pPr>
        <w:ind w:left="1440" w:hanging="360"/>
      </w:pPr>
      <w:rPr>
        <w:rFonts w:ascii="Courier New" w:hAnsi="Courier New" w:cs="Courier New" w:hint="default"/>
        <w:color w:val="0F243E" w:themeColor="text2" w:themeShade="80"/>
        <w:sz w:val="20"/>
      </w:rPr>
    </w:lvl>
    <w:lvl w:ilvl="2" w:tplc="FAA08380">
      <w:start w:val="1"/>
      <w:numFmt w:val="bullet"/>
      <w:lvlText w:val=""/>
      <w:lvlJc w:val="left"/>
      <w:pPr>
        <w:ind w:left="2160" w:hanging="360"/>
      </w:pPr>
      <w:rPr>
        <w:rFonts w:ascii="Wingdings" w:hAnsi="Wingdings" w:hint="default"/>
        <w:color w:val="0F243E" w:themeColor="text2" w:themeShade="8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B70BC"/>
    <w:multiLevelType w:val="hybridMultilevel"/>
    <w:tmpl w:val="43DA6870"/>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F1167"/>
    <w:multiLevelType w:val="hybridMultilevel"/>
    <w:tmpl w:val="E32A3EEA"/>
    <w:lvl w:ilvl="0" w:tplc="FAA08380">
      <w:start w:val="1"/>
      <w:numFmt w:val="bullet"/>
      <w:lvlText w:val=""/>
      <w:lvlJc w:val="left"/>
      <w:pPr>
        <w:ind w:left="720" w:hanging="360"/>
      </w:pPr>
      <w:rPr>
        <w:rFonts w:ascii="Wingdings" w:hAnsi="Wingdings" w:hint="default"/>
        <w:color w:val="0F243E" w:themeColor="text2" w:themeShade="80"/>
        <w:sz w:val="20"/>
      </w:rPr>
    </w:lvl>
    <w:lvl w:ilvl="1" w:tplc="FAA08380">
      <w:start w:val="1"/>
      <w:numFmt w:val="bullet"/>
      <w:lvlText w:val=""/>
      <w:lvlJc w:val="left"/>
      <w:pPr>
        <w:ind w:left="1440" w:hanging="360"/>
      </w:pPr>
      <w:rPr>
        <w:rFonts w:ascii="Wingdings" w:hAnsi="Wingdings" w:hint="default"/>
        <w:color w:val="0F243E" w:themeColor="text2" w:themeShade="80"/>
        <w:sz w:val="20"/>
      </w:rPr>
    </w:lvl>
    <w:lvl w:ilvl="2" w:tplc="FAA08380">
      <w:start w:val="1"/>
      <w:numFmt w:val="bullet"/>
      <w:lvlText w:val=""/>
      <w:lvlJc w:val="left"/>
      <w:pPr>
        <w:ind w:left="2160" w:hanging="360"/>
      </w:pPr>
      <w:rPr>
        <w:rFonts w:ascii="Wingdings" w:hAnsi="Wingdings" w:hint="default"/>
        <w:color w:val="0F243E" w:themeColor="text2" w:themeShade="8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74980"/>
    <w:multiLevelType w:val="hybridMultilevel"/>
    <w:tmpl w:val="E3F4A258"/>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31011"/>
    <w:multiLevelType w:val="hybridMultilevel"/>
    <w:tmpl w:val="0A8021AA"/>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A621C"/>
    <w:multiLevelType w:val="hybridMultilevel"/>
    <w:tmpl w:val="4C98BD54"/>
    <w:lvl w:ilvl="0" w:tplc="FAA08380">
      <w:start w:val="1"/>
      <w:numFmt w:val="bullet"/>
      <w:lvlText w:val=""/>
      <w:lvlJc w:val="left"/>
      <w:pPr>
        <w:ind w:left="720" w:hanging="360"/>
      </w:pPr>
      <w:rPr>
        <w:rFonts w:ascii="Wingdings" w:hAnsi="Wingdings" w:hint="default"/>
        <w:color w:val="0F243E" w:themeColor="text2" w:themeShade="80"/>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C70F1"/>
    <w:multiLevelType w:val="hybridMultilevel"/>
    <w:tmpl w:val="51EC412E"/>
    <w:lvl w:ilvl="0" w:tplc="FAA08380">
      <w:start w:val="1"/>
      <w:numFmt w:val="bullet"/>
      <w:lvlText w:val=""/>
      <w:lvlJc w:val="left"/>
      <w:pPr>
        <w:ind w:left="720" w:hanging="360"/>
      </w:pPr>
      <w:rPr>
        <w:rFonts w:ascii="Wingdings" w:hAnsi="Wingdings" w:hint="default"/>
        <w:color w:val="0F243E" w:themeColor="text2" w:themeShade="80"/>
        <w:sz w:val="20"/>
      </w:rPr>
    </w:lvl>
    <w:lvl w:ilvl="1" w:tplc="04090001">
      <w:start w:val="1"/>
      <w:numFmt w:val="bullet"/>
      <w:lvlText w:val=""/>
      <w:lvlJc w:val="left"/>
      <w:pPr>
        <w:ind w:left="1440" w:hanging="360"/>
      </w:pPr>
      <w:rPr>
        <w:rFonts w:ascii="Symbol" w:hAnsi="Symbol" w:hint="default"/>
        <w:color w:val="0F243E" w:themeColor="text2" w:themeShade="80"/>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041E6"/>
    <w:multiLevelType w:val="hybridMultilevel"/>
    <w:tmpl w:val="B4849F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22188"/>
    <w:multiLevelType w:val="hybridMultilevel"/>
    <w:tmpl w:val="2898C914"/>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7056D"/>
    <w:multiLevelType w:val="hybridMultilevel"/>
    <w:tmpl w:val="D2C69224"/>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42297"/>
    <w:multiLevelType w:val="hybridMultilevel"/>
    <w:tmpl w:val="85664232"/>
    <w:lvl w:ilvl="0" w:tplc="04090001">
      <w:start w:val="1"/>
      <w:numFmt w:val="bullet"/>
      <w:lvlText w:val=""/>
      <w:lvlJc w:val="left"/>
      <w:pPr>
        <w:ind w:left="720" w:hanging="360"/>
      </w:pPr>
      <w:rPr>
        <w:rFonts w:ascii="Symbol" w:hAnsi="Symbol" w:hint="default"/>
      </w:rPr>
    </w:lvl>
    <w:lvl w:ilvl="1" w:tplc="FAA08380">
      <w:start w:val="1"/>
      <w:numFmt w:val="bullet"/>
      <w:lvlText w:val=""/>
      <w:lvlJc w:val="left"/>
      <w:pPr>
        <w:ind w:left="1440" w:hanging="360"/>
      </w:pPr>
      <w:rPr>
        <w:rFonts w:ascii="Wingdings" w:hAnsi="Wingdings" w:hint="default"/>
        <w:color w:val="0F243E" w:themeColor="text2" w:themeShade="80"/>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84F1B"/>
    <w:multiLevelType w:val="hybridMultilevel"/>
    <w:tmpl w:val="1DA82046"/>
    <w:lvl w:ilvl="0" w:tplc="FAA08380">
      <w:start w:val="1"/>
      <w:numFmt w:val="bullet"/>
      <w:lvlText w:val=""/>
      <w:lvlJc w:val="left"/>
      <w:pPr>
        <w:ind w:left="1080" w:hanging="360"/>
      </w:pPr>
      <w:rPr>
        <w:rFonts w:ascii="Wingdings" w:hAnsi="Wingdings" w:hint="default"/>
        <w:color w:val="0F243E" w:themeColor="text2" w:themeShade="8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4"/>
  </w:num>
  <w:num w:numId="4">
    <w:abstractNumId w:val="11"/>
  </w:num>
  <w:num w:numId="5">
    <w:abstractNumId w:val="1"/>
  </w:num>
  <w:num w:numId="6">
    <w:abstractNumId w:val="2"/>
  </w:num>
  <w:num w:numId="7">
    <w:abstractNumId w:val="10"/>
  </w:num>
  <w:num w:numId="8">
    <w:abstractNumId w:val="20"/>
  </w:num>
  <w:num w:numId="9">
    <w:abstractNumId w:val="31"/>
  </w:num>
  <w:num w:numId="10">
    <w:abstractNumId w:val="5"/>
  </w:num>
  <w:num w:numId="11">
    <w:abstractNumId w:val="13"/>
  </w:num>
  <w:num w:numId="12">
    <w:abstractNumId w:val="16"/>
  </w:num>
  <w:num w:numId="13">
    <w:abstractNumId w:val="27"/>
  </w:num>
  <w:num w:numId="14">
    <w:abstractNumId w:val="9"/>
  </w:num>
  <w:num w:numId="15">
    <w:abstractNumId w:val="17"/>
  </w:num>
  <w:num w:numId="16">
    <w:abstractNumId w:val="32"/>
  </w:num>
  <w:num w:numId="17">
    <w:abstractNumId w:val="7"/>
  </w:num>
  <w:num w:numId="18">
    <w:abstractNumId w:val="28"/>
  </w:num>
  <w:num w:numId="19">
    <w:abstractNumId w:val="14"/>
  </w:num>
  <w:num w:numId="20">
    <w:abstractNumId w:val="24"/>
  </w:num>
  <w:num w:numId="21">
    <w:abstractNumId w:val="26"/>
  </w:num>
  <w:num w:numId="22">
    <w:abstractNumId w:val="29"/>
  </w:num>
  <w:num w:numId="23">
    <w:abstractNumId w:val="3"/>
  </w:num>
  <w:num w:numId="24">
    <w:abstractNumId w:val="19"/>
  </w:num>
  <w:num w:numId="25">
    <w:abstractNumId w:val="0"/>
  </w:num>
  <w:num w:numId="26">
    <w:abstractNumId w:val="12"/>
  </w:num>
  <w:num w:numId="27">
    <w:abstractNumId w:val="21"/>
  </w:num>
  <w:num w:numId="28">
    <w:abstractNumId w:val="15"/>
  </w:num>
  <w:num w:numId="29">
    <w:abstractNumId w:val="8"/>
  </w:num>
  <w:num w:numId="30">
    <w:abstractNumId w:val="30"/>
  </w:num>
  <w:num w:numId="31">
    <w:abstractNumId w:val="22"/>
  </w:num>
  <w:num w:numId="32">
    <w:abstractNumId w:val="25"/>
  </w:num>
  <w:num w:numId="3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F"/>
    <w:rsid w:val="00001DDC"/>
    <w:rsid w:val="0000331C"/>
    <w:rsid w:val="0000435A"/>
    <w:rsid w:val="000066B0"/>
    <w:rsid w:val="00006EED"/>
    <w:rsid w:val="00011D85"/>
    <w:rsid w:val="00015047"/>
    <w:rsid w:val="00017398"/>
    <w:rsid w:val="00020635"/>
    <w:rsid w:val="00022637"/>
    <w:rsid w:val="00027694"/>
    <w:rsid w:val="00047319"/>
    <w:rsid w:val="00047F88"/>
    <w:rsid w:val="000503C2"/>
    <w:rsid w:val="000600A8"/>
    <w:rsid w:val="0007555D"/>
    <w:rsid w:val="00083D24"/>
    <w:rsid w:val="00086D5E"/>
    <w:rsid w:val="000874EC"/>
    <w:rsid w:val="00090FA8"/>
    <w:rsid w:val="00095E88"/>
    <w:rsid w:val="000A0CE2"/>
    <w:rsid w:val="000A3BED"/>
    <w:rsid w:val="000B00C3"/>
    <w:rsid w:val="000B5E77"/>
    <w:rsid w:val="000C4269"/>
    <w:rsid w:val="000D2852"/>
    <w:rsid w:val="000D6FC1"/>
    <w:rsid w:val="000D7F0A"/>
    <w:rsid w:val="000E0427"/>
    <w:rsid w:val="000E39DA"/>
    <w:rsid w:val="001040B4"/>
    <w:rsid w:val="00106283"/>
    <w:rsid w:val="00122B3C"/>
    <w:rsid w:val="001327E4"/>
    <w:rsid w:val="00135D50"/>
    <w:rsid w:val="00135F25"/>
    <w:rsid w:val="001379F4"/>
    <w:rsid w:val="00140974"/>
    <w:rsid w:val="001412B5"/>
    <w:rsid w:val="0014677B"/>
    <w:rsid w:val="0014694F"/>
    <w:rsid w:val="00151D1D"/>
    <w:rsid w:val="00154662"/>
    <w:rsid w:val="00154B5B"/>
    <w:rsid w:val="0015740F"/>
    <w:rsid w:val="0016350D"/>
    <w:rsid w:val="00164B03"/>
    <w:rsid w:val="00167330"/>
    <w:rsid w:val="0017089C"/>
    <w:rsid w:val="00173754"/>
    <w:rsid w:val="0017508E"/>
    <w:rsid w:val="00177BCE"/>
    <w:rsid w:val="00185912"/>
    <w:rsid w:val="001872C6"/>
    <w:rsid w:val="001918CA"/>
    <w:rsid w:val="00192A4B"/>
    <w:rsid w:val="00192F3A"/>
    <w:rsid w:val="001931BF"/>
    <w:rsid w:val="00194F1F"/>
    <w:rsid w:val="0019791C"/>
    <w:rsid w:val="001A1DF1"/>
    <w:rsid w:val="001A6AD5"/>
    <w:rsid w:val="001D1DEC"/>
    <w:rsid w:val="001D6B6E"/>
    <w:rsid w:val="001E0B45"/>
    <w:rsid w:val="001E6CF2"/>
    <w:rsid w:val="001F28D9"/>
    <w:rsid w:val="001F2DD5"/>
    <w:rsid w:val="001F414A"/>
    <w:rsid w:val="001F602D"/>
    <w:rsid w:val="00200E80"/>
    <w:rsid w:val="0020248D"/>
    <w:rsid w:val="00204FF7"/>
    <w:rsid w:val="00205672"/>
    <w:rsid w:val="00207064"/>
    <w:rsid w:val="002079A2"/>
    <w:rsid w:val="00212ED9"/>
    <w:rsid w:val="00213853"/>
    <w:rsid w:val="00227CC6"/>
    <w:rsid w:val="00255DEA"/>
    <w:rsid w:val="00257DDD"/>
    <w:rsid w:val="002609A1"/>
    <w:rsid w:val="00261834"/>
    <w:rsid w:val="00261BD5"/>
    <w:rsid w:val="0027102E"/>
    <w:rsid w:val="002714CF"/>
    <w:rsid w:val="00271680"/>
    <w:rsid w:val="00272244"/>
    <w:rsid w:val="002723A4"/>
    <w:rsid w:val="0027277A"/>
    <w:rsid w:val="002756F0"/>
    <w:rsid w:val="00276113"/>
    <w:rsid w:val="0028376A"/>
    <w:rsid w:val="00284FF7"/>
    <w:rsid w:val="00287560"/>
    <w:rsid w:val="002907CC"/>
    <w:rsid w:val="00294235"/>
    <w:rsid w:val="00296618"/>
    <w:rsid w:val="002A2797"/>
    <w:rsid w:val="002A600A"/>
    <w:rsid w:val="002B3F91"/>
    <w:rsid w:val="002B4D45"/>
    <w:rsid w:val="002C0907"/>
    <w:rsid w:val="002C57D3"/>
    <w:rsid w:val="002C57F9"/>
    <w:rsid w:val="002C65EA"/>
    <w:rsid w:val="002C71CE"/>
    <w:rsid w:val="002C7662"/>
    <w:rsid w:val="002D22AB"/>
    <w:rsid w:val="002D34A9"/>
    <w:rsid w:val="002E0011"/>
    <w:rsid w:val="002E3806"/>
    <w:rsid w:val="002E3C7C"/>
    <w:rsid w:val="002F0BEA"/>
    <w:rsid w:val="00300D76"/>
    <w:rsid w:val="003043F6"/>
    <w:rsid w:val="00310E7C"/>
    <w:rsid w:val="003111BE"/>
    <w:rsid w:val="003125D9"/>
    <w:rsid w:val="00313A38"/>
    <w:rsid w:val="00313E51"/>
    <w:rsid w:val="003157A6"/>
    <w:rsid w:val="003159D9"/>
    <w:rsid w:val="00316745"/>
    <w:rsid w:val="00316D70"/>
    <w:rsid w:val="00322EA7"/>
    <w:rsid w:val="00325EBE"/>
    <w:rsid w:val="00326472"/>
    <w:rsid w:val="00327EA4"/>
    <w:rsid w:val="00340801"/>
    <w:rsid w:val="003425E2"/>
    <w:rsid w:val="00355B5D"/>
    <w:rsid w:val="00363D04"/>
    <w:rsid w:val="0036527E"/>
    <w:rsid w:val="00370550"/>
    <w:rsid w:val="003705E2"/>
    <w:rsid w:val="0037161D"/>
    <w:rsid w:val="003728A6"/>
    <w:rsid w:val="003757CD"/>
    <w:rsid w:val="00376897"/>
    <w:rsid w:val="00382DE5"/>
    <w:rsid w:val="003845DE"/>
    <w:rsid w:val="003873F8"/>
    <w:rsid w:val="00393CD3"/>
    <w:rsid w:val="00394CCC"/>
    <w:rsid w:val="00396A54"/>
    <w:rsid w:val="003A190C"/>
    <w:rsid w:val="003A467C"/>
    <w:rsid w:val="003A4FEC"/>
    <w:rsid w:val="003A57CD"/>
    <w:rsid w:val="003B0B6F"/>
    <w:rsid w:val="003B3EBB"/>
    <w:rsid w:val="003C0F9F"/>
    <w:rsid w:val="003C4D52"/>
    <w:rsid w:val="003C514A"/>
    <w:rsid w:val="003D2575"/>
    <w:rsid w:val="003D302A"/>
    <w:rsid w:val="003D5089"/>
    <w:rsid w:val="003E1D41"/>
    <w:rsid w:val="003E217D"/>
    <w:rsid w:val="003E2898"/>
    <w:rsid w:val="003E5107"/>
    <w:rsid w:val="003E6D90"/>
    <w:rsid w:val="003E7C67"/>
    <w:rsid w:val="003F1192"/>
    <w:rsid w:val="003F66B2"/>
    <w:rsid w:val="003F696D"/>
    <w:rsid w:val="00404501"/>
    <w:rsid w:val="00405310"/>
    <w:rsid w:val="004102B8"/>
    <w:rsid w:val="00414AE7"/>
    <w:rsid w:val="00414E45"/>
    <w:rsid w:val="004165BC"/>
    <w:rsid w:val="00417583"/>
    <w:rsid w:val="00417B5A"/>
    <w:rsid w:val="00420632"/>
    <w:rsid w:val="00421EB5"/>
    <w:rsid w:val="004229CF"/>
    <w:rsid w:val="00425BFC"/>
    <w:rsid w:val="0043562D"/>
    <w:rsid w:val="004432D0"/>
    <w:rsid w:val="00444532"/>
    <w:rsid w:val="004452CE"/>
    <w:rsid w:val="004558EB"/>
    <w:rsid w:val="00456511"/>
    <w:rsid w:val="00457320"/>
    <w:rsid w:val="0046342D"/>
    <w:rsid w:val="00463C76"/>
    <w:rsid w:val="00475602"/>
    <w:rsid w:val="00477C44"/>
    <w:rsid w:val="004834C3"/>
    <w:rsid w:val="00490D14"/>
    <w:rsid w:val="00492B01"/>
    <w:rsid w:val="00497E19"/>
    <w:rsid w:val="004A0603"/>
    <w:rsid w:val="004A4B31"/>
    <w:rsid w:val="004A6D90"/>
    <w:rsid w:val="004A7326"/>
    <w:rsid w:val="004B003D"/>
    <w:rsid w:val="004B0105"/>
    <w:rsid w:val="004B1BB1"/>
    <w:rsid w:val="004C3985"/>
    <w:rsid w:val="004C41CA"/>
    <w:rsid w:val="004C7110"/>
    <w:rsid w:val="004D723F"/>
    <w:rsid w:val="004E0F82"/>
    <w:rsid w:val="004E6009"/>
    <w:rsid w:val="004F32DB"/>
    <w:rsid w:val="004F5A58"/>
    <w:rsid w:val="00503532"/>
    <w:rsid w:val="00505D60"/>
    <w:rsid w:val="00517D78"/>
    <w:rsid w:val="00523F84"/>
    <w:rsid w:val="0052769D"/>
    <w:rsid w:val="0053081D"/>
    <w:rsid w:val="005327A3"/>
    <w:rsid w:val="005356D6"/>
    <w:rsid w:val="0054055E"/>
    <w:rsid w:val="005408AD"/>
    <w:rsid w:val="005422CA"/>
    <w:rsid w:val="00546DF8"/>
    <w:rsid w:val="00547074"/>
    <w:rsid w:val="00553A44"/>
    <w:rsid w:val="0055505C"/>
    <w:rsid w:val="0056457B"/>
    <w:rsid w:val="00565953"/>
    <w:rsid w:val="005672EE"/>
    <w:rsid w:val="00575496"/>
    <w:rsid w:val="00575E78"/>
    <w:rsid w:val="00577424"/>
    <w:rsid w:val="005816FC"/>
    <w:rsid w:val="00582AB3"/>
    <w:rsid w:val="00585D07"/>
    <w:rsid w:val="00590047"/>
    <w:rsid w:val="0059773C"/>
    <w:rsid w:val="005A53EE"/>
    <w:rsid w:val="005B0BB8"/>
    <w:rsid w:val="005C07E0"/>
    <w:rsid w:val="005D2A4A"/>
    <w:rsid w:val="005E33D1"/>
    <w:rsid w:val="005E54F6"/>
    <w:rsid w:val="005E7526"/>
    <w:rsid w:val="005F2DF8"/>
    <w:rsid w:val="005F3F55"/>
    <w:rsid w:val="005F4284"/>
    <w:rsid w:val="005F790E"/>
    <w:rsid w:val="00600E24"/>
    <w:rsid w:val="00612DEE"/>
    <w:rsid w:val="0062161F"/>
    <w:rsid w:val="00622943"/>
    <w:rsid w:val="00623DC8"/>
    <w:rsid w:val="00627B41"/>
    <w:rsid w:val="00627CC7"/>
    <w:rsid w:val="00631B7F"/>
    <w:rsid w:val="006325D7"/>
    <w:rsid w:val="00642FBB"/>
    <w:rsid w:val="00644FC4"/>
    <w:rsid w:val="0065188F"/>
    <w:rsid w:val="006538C6"/>
    <w:rsid w:val="00653E07"/>
    <w:rsid w:val="00655D95"/>
    <w:rsid w:val="00664274"/>
    <w:rsid w:val="0066702E"/>
    <w:rsid w:val="00671DC1"/>
    <w:rsid w:val="00675FDC"/>
    <w:rsid w:val="006777D7"/>
    <w:rsid w:val="00680908"/>
    <w:rsid w:val="0068139F"/>
    <w:rsid w:val="00682347"/>
    <w:rsid w:val="00684860"/>
    <w:rsid w:val="006A11AA"/>
    <w:rsid w:val="006A2EAD"/>
    <w:rsid w:val="006A4567"/>
    <w:rsid w:val="006A763E"/>
    <w:rsid w:val="006A7C97"/>
    <w:rsid w:val="006B4F42"/>
    <w:rsid w:val="006C6CAF"/>
    <w:rsid w:val="006D10B2"/>
    <w:rsid w:val="006D34A7"/>
    <w:rsid w:val="006D53CF"/>
    <w:rsid w:val="006D5602"/>
    <w:rsid w:val="006E3579"/>
    <w:rsid w:val="006E43E9"/>
    <w:rsid w:val="006F1E25"/>
    <w:rsid w:val="006F4081"/>
    <w:rsid w:val="006F59E3"/>
    <w:rsid w:val="006F6B15"/>
    <w:rsid w:val="00703FE3"/>
    <w:rsid w:val="0070611C"/>
    <w:rsid w:val="0072510A"/>
    <w:rsid w:val="0072529C"/>
    <w:rsid w:val="00727ECB"/>
    <w:rsid w:val="0073075C"/>
    <w:rsid w:val="007315C3"/>
    <w:rsid w:val="00733840"/>
    <w:rsid w:val="0073585E"/>
    <w:rsid w:val="00735FED"/>
    <w:rsid w:val="00736865"/>
    <w:rsid w:val="00740E7D"/>
    <w:rsid w:val="00742A4E"/>
    <w:rsid w:val="007510D1"/>
    <w:rsid w:val="00755FE5"/>
    <w:rsid w:val="00764257"/>
    <w:rsid w:val="00767CA8"/>
    <w:rsid w:val="00770D61"/>
    <w:rsid w:val="00786597"/>
    <w:rsid w:val="0079212F"/>
    <w:rsid w:val="00795BCC"/>
    <w:rsid w:val="00796987"/>
    <w:rsid w:val="007A2BA3"/>
    <w:rsid w:val="007A3CE0"/>
    <w:rsid w:val="007A5EB9"/>
    <w:rsid w:val="007C0401"/>
    <w:rsid w:val="007C369B"/>
    <w:rsid w:val="007C5605"/>
    <w:rsid w:val="007C6D75"/>
    <w:rsid w:val="007D06F7"/>
    <w:rsid w:val="007D1478"/>
    <w:rsid w:val="007D3180"/>
    <w:rsid w:val="007D4F07"/>
    <w:rsid w:val="007E0973"/>
    <w:rsid w:val="007E627A"/>
    <w:rsid w:val="007F2376"/>
    <w:rsid w:val="007F7EE7"/>
    <w:rsid w:val="00800E90"/>
    <w:rsid w:val="00803355"/>
    <w:rsid w:val="00804501"/>
    <w:rsid w:val="00805102"/>
    <w:rsid w:val="008071B6"/>
    <w:rsid w:val="0081052B"/>
    <w:rsid w:val="008107A1"/>
    <w:rsid w:val="00810B7C"/>
    <w:rsid w:val="0081224B"/>
    <w:rsid w:val="008162E4"/>
    <w:rsid w:val="0082694C"/>
    <w:rsid w:val="00830117"/>
    <w:rsid w:val="00833BCE"/>
    <w:rsid w:val="00834901"/>
    <w:rsid w:val="008403E2"/>
    <w:rsid w:val="00842301"/>
    <w:rsid w:val="0084635D"/>
    <w:rsid w:val="008559C2"/>
    <w:rsid w:val="00861E02"/>
    <w:rsid w:val="00861E9E"/>
    <w:rsid w:val="008643A5"/>
    <w:rsid w:val="00867768"/>
    <w:rsid w:val="0087212F"/>
    <w:rsid w:val="00881E25"/>
    <w:rsid w:val="00882B03"/>
    <w:rsid w:val="0088300D"/>
    <w:rsid w:val="00884CF2"/>
    <w:rsid w:val="00885405"/>
    <w:rsid w:val="0089261B"/>
    <w:rsid w:val="00892F2B"/>
    <w:rsid w:val="00897109"/>
    <w:rsid w:val="008A2CC8"/>
    <w:rsid w:val="008A3C09"/>
    <w:rsid w:val="008A4954"/>
    <w:rsid w:val="008B1479"/>
    <w:rsid w:val="008B3FF4"/>
    <w:rsid w:val="008D4698"/>
    <w:rsid w:val="008E39BE"/>
    <w:rsid w:val="008E7BA1"/>
    <w:rsid w:val="008E7CC9"/>
    <w:rsid w:val="008F1526"/>
    <w:rsid w:val="008F39DB"/>
    <w:rsid w:val="0090016F"/>
    <w:rsid w:val="009141B2"/>
    <w:rsid w:val="0091443B"/>
    <w:rsid w:val="009327C4"/>
    <w:rsid w:val="00932EFD"/>
    <w:rsid w:val="00933A5A"/>
    <w:rsid w:val="0093554D"/>
    <w:rsid w:val="0093557D"/>
    <w:rsid w:val="0094132E"/>
    <w:rsid w:val="00943502"/>
    <w:rsid w:val="009440F9"/>
    <w:rsid w:val="00953297"/>
    <w:rsid w:val="00955460"/>
    <w:rsid w:val="00956CC5"/>
    <w:rsid w:val="009621BC"/>
    <w:rsid w:val="0096329C"/>
    <w:rsid w:val="0097610A"/>
    <w:rsid w:val="00977A58"/>
    <w:rsid w:val="00980F3A"/>
    <w:rsid w:val="00984500"/>
    <w:rsid w:val="00996CCE"/>
    <w:rsid w:val="00996F05"/>
    <w:rsid w:val="009A185B"/>
    <w:rsid w:val="009A415D"/>
    <w:rsid w:val="009B1E4B"/>
    <w:rsid w:val="009B22A1"/>
    <w:rsid w:val="009B32C8"/>
    <w:rsid w:val="009B37FE"/>
    <w:rsid w:val="009B7697"/>
    <w:rsid w:val="009C60ED"/>
    <w:rsid w:val="009D4C30"/>
    <w:rsid w:val="009D6B98"/>
    <w:rsid w:val="009E0C18"/>
    <w:rsid w:val="009E47C9"/>
    <w:rsid w:val="009E5DA5"/>
    <w:rsid w:val="009F5EEE"/>
    <w:rsid w:val="00A067BA"/>
    <w:rsid w:val="00A06E6C"/>
    <w:rsid w:val="00A10B3B"/>
    <w:rsid w:val="00A110D5"/>
    <w:rsid w:val="00A17A8D"/>
    <w:rsid w:val="00A202DA"/>
    <w:rsid w:val="00A205F7"/>
    <w:rsid w:val="00A21D7A"/>
    <w:rsid w:val="00A2601D"/>
    <w:rsid w:val="00A30ED6"/>
    <w:rsid w:val="00A30F62"/>
    <w:rsid w:val="00A34142"/>
    <w:rsid w:val="00A3417A"/>
    <w:rsid w:val="00A35493"/>
    <w:rsid w:val="00A40FFA"/>
    <w:rsid w:val="00A45A90"/>
    <w:rsid w:val="00A5520A"/>
    <w:rsid w:val="00A62B5F"/>
    <w:rsid w:val="00A70BD9"/>
    <w:rsid w:val="00A75755"/>
    <w:rsid w:val="00A76016"/>
    <w:rsid w:val="00A80A6E"/>
    <w:rsid w:val="00A830CD"/>
    <w:rsid w:val="00A84AD6"/>
    <w:rsid w:val="00A91618"/>
    <w:rsid w:val="00AA0846"/>
    <w:rsid w:val="00AA636D"/>
    <w:rsid w:val="00AC024E"/>
    <w:rsid w:val="00AC1687"/>
    <w:rsid w:val="00AC37CB"/>
    <w:rsid w:val="00AD051E"/>
    <w:rsid w:val="00AD1C89"/>
    <w:rsid w:val="00AE2A50"/>
    <w:rsid w:val="00AE41A6"/>
    <w:rsid w:val="00AE4A51"/>
    <w:rsid w:val="00AE5BBB"/>
    <w:rsid w:val="00AE64C4"/>
    <w:rsid w:val="00AF0BDE"/>
    <w:rsid w:val="00AF0C12"/>
    <w:rsid w:val="00AF576F"/>
    <w:rsid w:val="00B00E38"/>
    <w:rsid w:val="00B01E75"/>
    <w:rsid w:val="00B07BDD"/>
    <w:rsid w:val="00B15F44"/>
    <w:rsid w:val="00B23A9D"/>
    <w:rsid w:val="00B306F1"/>
    <w:rsid w:val="00B32B78"/>
    <w:rsid w:val="00B346D5"/>
    <w:rsid w:val="00B3528A"/>
    <w:rsid w:val="00B36A5B"/>
    <w:rsid w:val="00B42322"/>
    <w:rsid w:val="00B43AAE"/>
    <w:rsid w:val="00B4418A"/>
    <w:rsid w:val="00B46B7F"/>
    <w:rsid w:val="00B50F81"/>
    <w:rsid w:val="00B525DA"/>
    <w:rsid w:val="00B52E3D"/>
    <w:rsid w:val="00B56806"/>
    <w:rsid w:val="00B60710"/>
    <w:rsid w:val="00B679CF"/>
    <w:rsid w:val="00B71730"/>
    <w:rsid w:val="00B71F28"/>
    <w:rsid w:val="00B74EB2"/>
    <w:rsid w:val="00B80DDB"/>
    <w:rsid w:val="00B838AA"/>
    <w:rsid w:val="00B918FB"/>
    <w:rsid w:val="00B9209B"/>
    <w:rsid w:val="00B93CFB"/>
    <w:rsid w:val="00B96068"/>
    <w:rsid w:val="00BA3096"/>
    <w:rsid w:val="00BA39FF"/>
    <w:rsid w:val="00BA4D9F"/>
    <w:rsid w:val="00BB1112"/>
    <w:rsid w:val="00BB3D9B"/>
    <w:rsid w:val="00BC412C"/>
    <w:rsid w:val="00BC6B8F"/>
    <w:rsid w:val="00BD2B08"/>
    <w:rsid w:val="00BE72C7"/>
    <w:rsid w:val="00BE7E76"/>
    <w:rsid w:val="00BF1B04"/>
    <w:rsid w:val="00BF30A6"/>
    <w:rsid w:val="00BF58E3"/>
    <w:rsid w:val="00C004CA"/>
    <w:rsid w:val="00C03F44"/>
    <w:rsid w:val="00C04612"/>
    <w:rsid w:val="00C068CC"/>
    <w:rsid w:val="00C0706B"/>
    <w:rsid w:val="00C10105"/>
    <w:rsid w:val="00C14B36"/>
    <w:rsid w:val="00C20CEA"/>
    <w:rsid w:val="00C272A5"/>
    <w:rsid w:val="00C31D46"/>
    <w:rsid w:val="00C3322E"/>
    <w:rsid w:val="00C359BD"/>
    <w:rsid w:val="00C41FAD"/>
    <w:rsid w:val="00C421DC"/>
    <w:rsid w:val="00C43A28"/>
    <w:rsid w:val="00C44D7B"/>
    <w:rsid w:val="00C458CF"/>
    <w:rsid w:val="00C5287E"/>
    <w:rsid w:val="00C54EBB"/>
    <w:rsid w:val="00C60959"/>
    <w:rsid w:val="00C63326"/>
    <w:rsid w:val="00C66B59"/>
    <w:rsid w:val="00C670DB"/>
    <w:rsid w:val="00C67623"/>
    <w:rsid w:val="00C72F15"/>
    <w:rsid w:val="00C74A1F"/>
    <w:rsid w:val="00C75814"/>
    <w:rsid w:val="00C81ED5"/>
    <w:rsid w:val="00C8221B"/>
    <w:rsid w:val="00C85F1C"/>
    <w:rsid w:val="00C900A0"/>
    <w:rsid w:val="00C94263"/>
    <w:rsid w:val="00C96CE5"/>
    <w:rsid w:val="00CA015D"/>
    <w:rsid w:val="00CA3342"/>
    <w:rsid w:val="00CA7E6C"/>
    <w:rsid w:val="00CB354F"/>
    <w:rsid w:val="00CB4B80"/>
    <w:rsid w:val="00CC0625"/>
    <w:rsid w:val="00CC2465"/>
    <w:rsid w:val="00CC2B7B"/>
    <w:rsid w:val="00CC2C2C"/>
    <w:rsid w:val="00CC6D35"/>
    <w:rsid w:val="00CD12D3"/>
    <w:rsid w:val="00CD6733"/>
    <w:rsid w:val="00CE1682"/>
    <w:rsid w:val="00CE253E"/>
    <w:rsid w:val="00CE5027"/>
    <w:rsid w:val="00CE715F"/>
    <w:rsid w:val="00CF38B7"/>
    <w:rsid w:val="00CF4B61"/>
    <w:rsid w:val="00CF76AA"/>
    <w:rsid w:val="00D026C7"/>
    <w:rsid w:val="00D02C7D"/>
    <w:rsid w:val="00D064A4"/>
    <w:rsid w:val="00D10E31"/>
    <w:rsid w:val="00D11836"/>
    <w:rsid w:val="00D15431"/>
    <w:rsid w:val="00D17187"/>
    <w:rsid w:val="00D20580"/>
    <w:rsid w:val="00D22623"/>
    <w:rsid w:val="00D22A85"/>
    <w:rsid w:val="00D23F80"/>
    <w:rsid w:val="00D30BBF"/>
    <w:rsid w:val="00D30C75"/>
    <w:rsid w:val="00D332EA"/>
    <w:rsid w:val="00D400B2"/>
    <w:rsid w:val="00D468BD"/>
    <w:rsid w:val="00D52A01"/>
    <w:rsid w:val="00D53997"/>
    <w:rsid w:val="00D57142"/>
    <w:rsid w:val="00D57B85"/>
    <w:rsid w:val="00D61857"/>
    <w:rsid w:val="00D70D7A"/>
    <w:rsid w:val="00D71B9E"/>
    <w:rsid w:val="00D7412B"/>
    <w:rsid w:val="00D813D0"/>
    <w:rsid w:val="00D9260C"/>
    <w:rsid w:val="00D97E13"/>
    <w:rsid w:val="00DA1066"/>
    <w:rsid w:val="00DA1341"/>
    <w:rsid w:val="00DA5B60"/>
    <w:rsid w:val="00DA730C"/>
    <w:rsid w:val="00DB2AEC"/>
    <w:rsid w:val="00DB5742"/>
    <w:rsid w:val="00DC07E2"/>
    <w:rsid w:val="00DC0E2F"/>
    <w:rsid w:val="00DC317B"/>
    <w:rsid w:val="00DC54FE"/>
    <w:rsid w:val="00DC6A0C"/>
    <w:rsid w:val="00DD52AC"/>
    <w:rsid w:val="00DD61F7"/>
    <w:rsid w:val="00DE0A11"/>
    <w:rsid w:val="00DE1843"/>
    <w:rsid w:val="00DE276D"/>
    <w:rsid w:val="00DE2C92"/>
    <w:rsid w:val="00DF0A73"/>
    <w:rsid w:val="00DF2AF2"/>
    <w:rsid w:val="00DF6067"/>
    <w:rsid w:val="00E03125"/>
    <w:rsid w:val="00E04845"/>
    <w:rsid w:val="00E10FFC"/>
    <w:rsid w:val="00E11470"/>
    <w:rsid w:val="00E12AC3"/>
    <w:rsid w:val="00E1493E"/>
    <w:rsid w:val="00E15E13"/>
    <w:rsid w:val="00E166ED"/>
    <w:rsid w:val="00E20A3A"/>
    <w:rsid w:val="00E21484"/>
    <w:rsid w:val="00E31FC0"/>
    <w:rsid w:val="00E32003"/>
    <w:rsid w:val="00E32591"/>
    <w:rsid w:val="00E36A9E"/>
    <w:rsid w:val="00E41A35"/>
    <w:rsid w:val="00E4560B"/>
    <w:rsid w:val="00E45C9C"/>
    <w:rsid w:val="00E462AA"/>
    <w:rsid w:val="00E5203A"/>
    <w:rsid w:val="00E520F4"/>
    <w:rsid w:val="00E52F51"/>
    <w:rsid w:val="00E53872"/>
    <w:rsid w:val="00E55A1B"/>
    <w:rsid w:val="00E55E80"/>
    <w:rsid w:val="00E61F21"/>
    <w:rsid w:val="00E63234"/>
    <w:rsid w:val="00E6600C"/>
    <w:rsid w:val="00E67B21"/>
    <w:rsid w:val="00E7002B"/>
    <w:rsid w:val="00E76CC6"/>
    <w:rsid w:val="00E77E87"/>
    <w:rsid w:val="00E8559A"/>
    <w:rsid w:val="00E9038D"/>
    <w:rsid w:val="00E904AE"/>
    <w:rsid w:val="00E93A8C"/>
    <w:rsid w:val="00E940B2"/>
    <w:rsid w:val="00EA1896"/>
    <w:rsid w:val="00EA1C62"/>
    <w:rsid w:val="00EA2BDB"/>
    <w:rsid w:val="00EB235B"/>
    <w:rsid w:val="00EC2879"/>
    <w:rsid w:val="00ED0B13"/>
    <w:rsid w:val="00ED336B"/>
    <w:rsid w:val="00ED3519"/>
    <w:rsid w:val="00EE2A9B"/>
    <w:rsid w:val="00F034A2"/>
    <w:rsid w:val="00F036DB"/>
    <w:rsid w:val="00F03A23"/>
    <w:rsid w:val="00F03E6A"/>
    <w:rsid w:val="00F0413A"/>
    <w:rsid w:val="00F073F1"/>
    <w:rsid w:val="00F105B6"/>
    <w:rsid w:val="00F12F10"/>
    <w:rsid w:val="00F12FAF"/>
    <w:rsid w:val="00F138AF"/>
    <w:rsid w:val="00F16291"/>
    <w:rsid w:val="00F239A0"/>
    <w:rsid w:val="00F24425"/>
    <w:rsid w:val="00F2796E"/>
    <w:rsid w:val="00F30155"/>
    <w:rsid w:val="00F4025D"/>
    <w:rsid w:val="00F43A39"/>
    <w:rsid w:val="00F50D25"/>
    <w:rsid w:val="00F64B72"/>
    <w:rsid w:val="00F6779A"/>
    <w:rsid w:val="00F74CD6"/>
    <w:rsid w:val="00F75BA9"/>
    <w:rsid w:val="00F83B1D"/>
    <w:rsid w:val="00F84754"/>
    <w:rsid w:val="00F8489E"/>
    <w:rsid w:val="00F94B41"/>
    <w:rsid w:val="00F94DB2"/>
    <w:rsid w:val="00FA55B7"/>
    <w:rsid w:val="00FA6F81"/>
    <w:rsid w:val="00FB1392"/>
    <w:rsid w:val="00FB28E8"/>
    <w:rsid w:val="00FC3406"/>
    <w:rsid w:val="00FC44AE"/>
    <w:rsid w:val="00FC520F"/>
    <w:rsid w:val="00FC70B6"/>
    <w:rsid w:val="00FD5CBB"/>
    <w:rsid w:val="00FD6AAC"/>
    <w:rsid w:val="00FE0D46"/>
    <w:rsid w:val="00FE1F55"/>
    <w:rsid w:val="00FE6FA9"/>
    <w:rsid w:val="00FF5B6C"/>
    <w:rsid w:val="00FF5C79"/>
    <w:rsid w:val="00FF62FF"/>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94261CC2-163B-43FA-965F-9AA6D634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02"/>
  </w:style>
  <w:style w:type="paragraph" w:styleId="Heading1">
    <w:name w:val="heading 1"/>
    <w:basedOn w:val="Normal"/>
    <w:link w:val="Heading1Char"/>
    <w:uiPriority w:val="9"/>
    <w:qFormat/>
    <w:rsid w:val="0017089C"/>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17089C"/>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7A"/>
    <w:rPr>
      <w:color w:val="0000FF" w:themeColor="hyperlink"/>
      <w:u w:val="single"/>
    </w:rPr>
  </w:style>
  <w:style w:type="paragraph" w:styleId="Header">
    <w:name w:val="header"/>
    <w:basedOn w:val="Normal"/>
    <w:link w:val="HeaderChar"/>
    <w:uiPriority w:val="99"/>
    <w:unhideWhenUsed/>
    <w:rsid w:val="00DD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F7"/>
  </w:style>
  <w:style w:type="paragraph" w:styleId="Footer">
    <w:name w:val="footer"/>
    <w:basedOn w:val="Normal"/>
    <w:link w:val="FooterChar"/>
    <w:uiPriority w:val="99"/>
    <w:unhideWhenUsed/>
    <w:rsid w:val="00DD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F7"/>
  </w:style>
  <w:style w:type="paragraph" w:styleId="BalloonText">
    <w:name w:val="Balloon Text"/>
    <w:basedOn w:val="Normal"/>
    <w:link w:val="BalloonTextChar"/>
    <w:uiPriority w:val="99"/>
    <w:semiHidden/>
    <w:unhideWhenUsed/>
    <w:rsid w:val="007E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character" w:styleId="Strong">
    <w:name w:val="Strong"/>
    <w:basedOn w:val="DefaultParagraphFont"/>
    <w:uiPriority w:val="22"/>
    <w:qFormat/>
    <w:rsid w:val="0088300D"/>
    <w:rPr>
      <w:b/>
      <w:bCs/>
    </w:rPr>
  </w:style>
  <w:style w:type="paragraph" w:customStyle="1" w:styleId="Body1">
    <w:name w:val="Body 1"/>
    <w:rsid w:val="0088300D"/>
    <w:pPr>
      <w:outlineLvl w:val="0"/>
    </w:pPr>
    <w:rPr>
      <w:rFonts w:ascii="Helvetica" w:eastAsia="Arial Unicode MS" w:hAnsi="Helvetica" w:cs="Times New Roman"/>
      <w:color w:val="000000"/>
      <w:szCs w:val="20"/>
      <w:u w:color="000000"/>
    </w:rPr>
  </w:style>
  <w:style w:type="paragraph" w:styleId="NormalWeb">
    <w:name w:val="Normal (Web)"/>
    <w:basedOn w:val="Normal"/>
    <w:uiPriority w:val="99"/>
    <w:unhideWhenUsed/>
    <w:rsid w:val="008830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CF3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8162E4"/>
    <w:pPr>
      <w:ind w:left="720"/>
      <w:contextualSpacing/>
    </w:pPr>
  </w:style>
  <w:style w:type="table" w:customStyle="1" w:styleId="MediumShading1-Accent11">
    <w:name w:val="Medium Shading 1 - Accent 11"/>
    <w:basedOn w:val="TableNormal"/>
    <w:uiPriority w:val="63"/>
    <w:rsid w:val="003159D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00E80"/>
    <w:rPr>
      <w:sz w:val="16"/>
      <w:szCs w:val="16"/>
    </w:rPr>
  </w:style>
  <w:style w:type="paragraph" w:styleId="CommentText">
    <w:name w:val="annotation text"/>
    <w:basedOn w:val="Normal"/>
    <w:link w:val="CommentTextChar"/>
    <w:uiPriority w:val="99"/>
    <w:semiHidden/>
    <w:unhideWhenUsed/>
    <w:rsid w:val="00200E80"/>
    <w:pPr>
      <w:spacing w:line="240" w:lineRule="auto"/>
    </w:pPr>
    <w:rPr>
      <w:sz w:val="20"/>
      <w:szCs w:val="20"/>
    </w:rPr>
  </w:style>
  <w:style w:type="character" w:customStyle="1" w:styleId="CommentTextChar">
    <w:name w:val="Comment Text Char"/>
    <w:basedOn w:val="DefaultParagraphFont"/>
    <w:link w:val="CommentText"/>
    <w:uiPriority w:val="99"/>
    <w:semiHidden/>
    <w:rsid w:val="00200E80"/>
    <w:rPr>
      <w:sz w:val="20"/>
      <w:szCs w:val="20"/>
    </w:rPr>
  </w:style>
  <w:style w:type="paragraph" w:styleId="CommentSubject">
    <w:name w:val="annotation subject"/>
    <w:basedOn w:val="CommentText"/>
    <w:next w:val="CommentText"/>
    <w:link w:val="CommentSubjectChar"/>
    <w:uiPriority w:val="99"/>
    <w:semiHidden/>
    <w:unhideWhenUsed/>
    <w:rsid w:val="00200E80"/>
    <w:rPr>
      <w:b/>
      <w:bCs/>
    </w:rPr>
  </w:style>
  <w:style w:type="character" w:customStyle="1" w:styleId="CommentSubjectChar">
    <w:name w:val="Comment Subject Char"/>
    <w:basedOn w:val="CommentTextChar"/>
    <w:link w:val="CommentSubject"/>
    <w:uiPriority w:val="99"/>
    <w:semiHidden/>
    <w:rsid w:val="00200E80"/>
    <w:rPr>
      <w:b/>
      <w:bCs/>
      <w:sz w:val="20"/>
      <w:szCs w:val="20"/>
    </w:rPr>
  </w:style>
  <w:style w:type="character" w:styleId="FollowedHyperlink">
    <w:name w:val="FollowedHyperlink"/>
    <w:basedOn w:val="DefaultParagraphFont"/>
    <w:uiPriority w:val="99"/>
    <w:semiHidden/>
    <w:unhideWhenUsed/>
    <w:rsid w:val="004A0603"/>
    <w:rPr>
      <w:color w:val="800080" w:themeColor="followedHyperlink"/>
      <w:u w:val="single"/>
    </w:rPr>
  </w:style>
  <w:style w:type="character" w:customStyle="1" w:styleId="Heading1Char">
    <w:name w:val="Heading 1 Char"/>
    <w:basedOn w:val="DefaultParagraphFont"/>
    <w:link w:val="Heading1"/>
    <w:uiPriority w:val="9"/>
    <w:rsid w:val="0017089C"/>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17089C"/>
    <w:rPr>
      <w:rFonts w:ascii="Arial Black" w:eastAsia="Times New Roman" w:hAnsi="Arial Black" w:cs="Times New Roman"/>
      <w:color w:val="000000"/>
      <w:sz w:val="27"/>
      <w:szCs w:val="27"/>
    </w:rPr>
  </w:style>
  <w:style w:type="character" w:customStyle="1" w:styleId="apple-converted-space">
    <w:name w:val="apple-converted-space"/>
    <w:basedOn w:val="DefaultParagraphFont"/>
    <w:rsid w:val="00B23A9D"/>
  </w:style>
  <w:style w:type="paragraph" w:styleId="FootnoteText">
    <w:name w:val="footnote text"/>
    <w:basedOn w:val="Normal"/>
    <w:link w:val="FootnoteTextChar"/>
    <w:uiPriority w:val="99"/>
    <w:semiHidden/>
    <w:unhideWhenUsed/>
    <w:rsid w:val="0054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55E"/>
    <w:rPr>
      <w:sz w:val="20"/>
      <w:szCs w:val="20"/>
    </w:rPr>
  </w:style>
  <w:style w:type="character" w:styleId="FootnoteReference">
    <w:name w:val="footnote reference"/>
    <w:basedOn w:val="DefaultParagraphFont"/>
    <w:uiPriority w:val="99"/>
    <w:semiHidden/>
    <w:unhideWhenUsed/>
    <w:rsid w:val="0054055E"/>
    <w:rPr>
      <w:vertAlign w:val="superscript"/>
    </w:rPr>
  </w:style>
  <w:style w:type="paragraph" w:styleId="Revision">
    <w:name w:val="Revision"/>
    <w:hidden/>
    <w:uiPriority w:val="99"/>
    <w:semiHidden/>
    <w:rsid w:val="009440F9"/>
    <w:pPr>
      <w:spacing w:after="0" w:line="240" w:lineRule="auto"/>
    </w:pPr>
  </w:style>
  <w:style w:type="paragraph" w:styleId="Bibliography">
    <w:name w:val="Bibliography"/>
    <w:basedOn w:val="Normal"/>
    <w:next w:val="Normal"/>
    <w:uiPriority w:val="37"/>
    <w:semiHidden/>
    <w:unhideWhenUsed/>
    <w:rsid w:val="00E8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1473">
      <w:bodyDiv w:val="1"/>
      <w:marLeft w:val="0"/>
      <w:marRight w:val="0"/>
      <w:marTop w:val="0"/>
      <w:marBottom w:val="0"/>
      <w:divBdr>
        <w:top w:val="none" w:sz="0" w:space="0" w:color="auto"/>
        <w:left w:val="none" w:sz="0" w:space="0" w:color="auto"/>
        <w:bottom w:val="none" w:sz="0" w:space="0" w:color="auto"/>
        <w:right w:val="none" w:sz="0" w:space="0" w:color="auto"/>
      </w:divBdr>
      <w:divsChild>
        <w:div w:id="1627733033">
          <w:marLeft w:val="720"/>
          <w:marRight w:val="0"/>
          <w:marTop w:val="0"/>
          <w:marBottom w:val="120"/>
          <w:divBdr>
            <w:top w:val="none" w:sz="0" w:space="0" w:color="auto"/>
            <w:left w:val="none" w:sz="0" w:space="0" w:color="auto"/>
            <w:bottom w:val="none" w:sz="0" w:space="0" w:color="auto"/>
            <w:right w:val="none" w:sz="0" w:space="0" w:color="auto"/>
          </w:divBdr>
        </w:div>
      </w:divsChild>
    </w:div>
    <w:div w:id="56510874">
      <w:bodyDiv w:val="1"/>
      <w:marLeft w:val="0"/>
      <w:marRight w:val="0"/>
      <w:marTop w:val="0"/>
      <w:marBottom w:val="0"/>
      <w:divBdr>
        <w:top w:val="none" w:sz="0" w:space="0" w:color="auto"/>
        <w:left w:val="none" w:sz="0" w:space="0" w:color="auto"/>
        <w:bottom w:val="none" w:sz="0" w:space="0" w:color="auto"/>
        <w:right w:val="none" w:sz="0" w:space="0" w:color="auto"/>
      </w:divBdr>
      <w:divsChild>
        <w:div w:id="683827046">
          <w:marLeft w:val="0"/>
          <w:marRight w:val="0"/>
          <w:marTop w:val="0"/>
          <w:marBottom w:val="0"/>
          <w:divBdr>
            <w:top w:val="none" w:sz="0" w:space="0" w:color="auto"/>
            <w:left w:val="none" w:sz="0" w:space="0" w:color="auto"/>
            <w:bottom w:val="none" w:sz="0" w:space="0" w:color="auto"/>
            <w:right w:val="none" w:sz="0" w:space="0" w:color="auto"/>
          </w:divBdr>
        </w:div>
        <w:div w:id="1901860406">
          <w:marLeft w:val="0"/>
          <w:marRight w:val="0"/>
          <w:marTop w:val="0"/>
          <w:marBottom w:val="0"/>
          <w:divBdr>
            <w:top w:val="none" w:sz="0" w:space="0" w:color="auto"/>
            <w:left w:val="none" w:sz="0" w:space="0" w:color="auto"/>
            <w:bottom w:val="none" w:sz="0" w:space="0" w:color="auto"/>
            <w:right w:val="none" w:sz="0" w:space="0" w:color="auto"/>
          </w:divBdr>
        </w:div>
        <w:div w:id="557325296">
          <w:marLeft w:val="0"/>
          <w:marRight w:val="0"/>
          <w:marTop w:val="0"/>
          <w:marBottom w:val="0"/>
          <w:divBdr>
            <w:top w:val="none" w:sz="0" w:space="0" w:color="auto"/>
            <w:left w:val="none" w:sz="0" w:space="0" w:color="auto"/>
            <w:bottom w:val="none" w:sz="0" w:space="0" w:color="auto"/>
            <w:right w:val="none" w:sz="0" w:space="0" w:color="auto"/>
          </w:divBdr>
        </w:div>
        <w:div w:id="1312976664">
          <w:marLeft w:val="0"/>
          <w:marRight w:val="0"/>
          <w:marTop w:val="0"/>
          <w:marBottom w:val="0"/>
          <w:divBdr>
            <w:top w:val="none" w:sz="0" w:space="0" w:color="auto"/>
            <w:left w:val="none" w:sz="0" w:space="0" w:color="auto"/>
            <w:bottom w:val="none" w:sz="0" w:space="0" w:color="auto"/>
            <w:right w:val="none" w:sz="0" w:space="0" w:color="auto"/>
          </w:divBdr>
        </w:div>
        <w:div w:id="629213375">
          <w:marLeft w:val="0"/>
          <w:marRight w:val="0"/>
          <w:marTop w:val="0"/>
          <w:marBottom w:val="0"/>
          <w:divBdr>
            <w:top w:val="none" w:sz="0" w:space="0" w:color="auto"/>
            <w:left w:val="none" w:sz="0" w:space="0" w:color="auto"/>
            <w:bottom w:val="none" w:sz="0" w:space="0" w:color="auto"/>
            <w:right w:val="none" w:sz="0" w:space="0" w:color="auto"/>
          </w:divBdr>
        </w:div>
      </w:divsChild>
    </w:div>
    <w:div w:id="57678372">
      <w:bodyDiv w:val="1"/>
      <w:marLeft w:val="0"/>
      <w:marRight w:val="0"/>
      <w:marTop w:val="0"/>
      <w:marBottom w:val="0"/>
      <w:divBdr>
        <w:top w:val="none" w:sz="0" w:space="0" w:color="auto"/>
        <w:left w:val="none" w:sz="0" w:space="0" w:color="auto"/>
        <w:bottom w:val="none" w:sz="0" w:space="0" w:color="auto"/>
        <w:right w:val="none" w:sz="0" w:space="0" w:color="auto"/>
      </w:divBdr>
    </w:div>
    <w:div w:id="94252794">
      <w:bodyDiv w:val="1"/>
      <w:marLeft w:val="0"/>
      <w:marRight w:val="0"/>
      <w:marTop w:val="0"/>
      <w:marBottom w:val="0"/>
      <w:divBdr>
        <w:top w:val="none" w:sz="0" w:space="0" w:color="auto"/>
        <w:left w:val="none" w:sz="0" w:space="0" w:color="auto"/>
        <w:bottom w:val="none" w:sz="0" w:space="0" w:color="auto"/>
        <w:right w:val="none" w:sz="0" w:space="0" w:color="auto"/>
      </w:divBdr>
    </w:div>
    <w:div w:id="154035038">
      <w:bodyDiv w:val="1"/>
      <w:marLeft w:val="0"/>
      <w:marRight w:val="0"/>
      <w:marTop w:val="0"/>
      <w:marBottom w:val="0"/>
      <w:divBdr>
        <w:top w:val="none" w:sz="0" w:space="0" w:color="auto"/>
        <w:left w:val="none" w:sz="0" w:space="0" w:color="auto"/>
        <w:bottom w:val="none" w:sz="0" w:space="0" w:color="auto"/>
        <w:right w:val="none" w:sz="0" w:space="0" w:color="auto"/>
      </w:divBdr>
    </w:div>
    <w:div w:id="154690549">
      <w:bodyDiv w:val="1"/>
      <w:marLeft w:val="0"/>
      <w:marRight w:val="0"/>
      <w:marTop w:val="0"/>
      <w:marBottom w:val="0"/>
      <w:divBdr>
        <w:top w:val="none" w:sz="0" w:space="0" w:color="auto"/>
        <w:left w:val="none" w:sz="0" w:space="0" w:color="auto"/>
        <w:bottom w:val="none" w:sz="0" w:space="0" w:color="auto"/>
        <w:right w:val="none" w:sz="0" w:space="0" w:color="auto"/>
      </w:divBdr>
    </w:div>
    <w:div w:id="205994235">
      <w:bodyDiv w:val="1"/>
      <w:marLeft w:val="0"/>
      <w:marRight w:val="0"/>
      <w:marTop w:val="0"/>
      <w:marBottom w:val="0"/>
      <w:divBdr>
        <w:top w:val="none" w:sz="0" w:space="0" w:color="auto"/>
        <w:left w:val="none" w:sz="0" w:space="0" w:color="auto"/>
        <w:bottom w:val="none" w:sz="0" w:space="0" w:color="auto"/>
        <w:right w:val="none" w:sz="0" w:space="0" w:color="auto"/>
      </w:divBdr>
      <w:divsChild>
        <w:div w:id="254364848">
          <w:marLeft w:val="576"/>
          <w:marRight w:val="0"/>
          <w:marTop w:val="0"/>
          <w:marBottom w:val="120"/>
          <w:divBdr>
            <w:top w:val="none" w:sz="0" w:space="0" w:color="auto"/>
            <w:left w:val="none" w:sz="0" w:space="0" w:color="auto"/>
            <w:bottom w:val="none" w:sz="0" w:space="0" w:color="auto"/>
            <w:right w:val="none" w:sz="0" w:space="0" w:color="auto"/>
          </w:divBdr>
        </w:div>
      </w:divsChild>
    </w:div>
    <w:div w:id="379019676">
      <w:bodyDiv w:val="1"/>
      <w:marLeft w:val="0"/>
      <w:marRight w:val="0"/>
      <w:marTop w:val="0"/>
      <w:marBottom w:val="0"/>
      <w:divBdr>
        <w:top w:val="none" w:sz="0" w:space="0" w:color="auto"/>
        <w:left w:val="none" w:sz="0" w:space="0" w:color="auto"/>
        <w:bottom w:val="none" w:sz="0" w:space="0" w:color="auto"/>
        <w:right w:val="none" w:sz="0" w:space="0" w:color="auto"/>
      </w:divBdr>
      <w:divsChild>
        <w:div w:id="43524102">
          <w:marLeft w:val="720"/>
          <w:marRight w:val="0"/>
          <w:marTop w:val="0"/>
          <w:marBottom w:val="120"/>
          <w:divBdr>
            <w:top w:val="none" w:sz="0" w:space="0" w:color="auto"/>
            <w:left w:val="none" w:sz="0" w:space="0" w:color="auto"/>
            <w:bottom w:val="none" w:sz="0" w:space="0" w:color="auto"/>
            <w:right w:val="none" w:sz="0" w:space="0" w:color="auto"/>
          </w:divBdr>
        </w:div>
      </w:divsChild>
    </w:div>
    <w:div w:id="456723335">
      <w:bodyDiv w:val="1"/>
      <w:marLeft w:val="0"/>
      <w:marRight w:val="0"/>
      <w:marTop w:val="0"/>
      <w:marBottom w:val="0"/>
      <w:divBdr>
        <w:top w:val="none" w:sz="0" w:space="0" w:color="auto"/>
        <w:left w:val="none" w:sz="0" w:space="0" w:color="auto"/>
        <w:bottom w:val="none" w:sz="0" w:space="0" w:color="auto"/>
        <w:right w:val="none" w:sz="0" w:space="0" w:color="auto"/>
      </w:divBdr>
    </w:div>
    <w:div w:id="460728396">
      <w:bodyDiv w:val="1"/>
      <w:marLeft w:val="0"/>
      <w:marRight w:val="0"/>
      <w:marTop w:val="0"/>
      <w:marBottom w:val="0"/>
      <w:divBdr>
        <w:top w:val="none" w:sz="0" w:space="0" w:color="auto"/>
        <w:left w:val="none" w:sz="0" w:space="0" w:color="auto"/>
        <w:bottom w:val="none" w:sz="0" w:space="0" w:color="auto"/>
        <w:right w:val="none" w:sz="0" w:space="0" w:color="auto"/>
      </w:divBdr>
      <w:divsChild>
        <w:div w:id="1399160815">
          <w:marLeft w:val="1152"/>
          <w:marRight w:val="0"/>
          <w:marTop w:val="130"/>
          <w:marBottom w:val="0"/>
          <w:divBdr>
            <w:top w:val="none" w:sz="0" w:space="0" w:color="auto"/>
            <w:left w:val="none" w:sz="0" w:space="0" w:color="auto"/>
            <w:bottom w:val="none" w:sz="0" w:space="0" w:color="auto"/>
            <w:right w:val="none" w:sz="0" w:space="0" w:color="auto"/>
          </w:divBdr>
        </w:div>
        <w:div w:id="54788752">
          <w:marLeft w:val="1152"/>
          <w:marRight w:val="0"/>
          <w:marTop w:val="130"/>
          <w:marBottom w:val="0"/>
          <w:divBdr>
            <w:top w:val="none" w:sz="0" w:space="0" w:color="auto"/>
            <w:left w:val="none" w:sz="0" w:space="0" w:color="auto"/>
            <w:bottom w:val="none" w:sz="0" w:space="0" w:color="auto"/>
            <w:right w:val="none" w:sz="0" w:space="0" w:color="auto"/>
          </w:divBdr>
        </w:div>
        <w:div w:id="2127654092">
          <w:marLeft w:val="1152"/>
          <w:marRight w:val="0"/>
          <w:marTop w:val="130"/>
          <w:marBottom w:val="0"/>
          <w:divBdr>
            <w:top w:val="none" w:sz="0" w:space="0" w:color="auto"/>
            <w:left w:val="none" w:sz="0" w:space="0" w:color="auto"/>
            <w:bottom w:val="none" w:sz="0" w:space="0" w:color="auto"/>
            <w:right w:val="none" w:sz="0" w:space="0" w:color="auto"/>
          </w:divBdr>
        </w:div>
        <w:div w:id="2021806844">
          <w:marLeft w:val="1152"/>
          <w:marRight w:val="0"/>
          <w:marTop w:val="130"/>
          <w:marBottom w:val="0"/>
          <w:divBdr>
            <w:top w:val="none" w:sz="0" w:space="0" w:color="auto"/>
            <w:left w:val="none" w:sz="0" w:space="0" w:color="auto"/>
            <w:bottom w:val="none" w:sz="0" w:space="0" w:color="auto"/>
            <w:right w:val="none" w:sz="0" w:space="0" w:color="auto"/>
          </w:divBdr>
        </w:div>
      </w:divsChild>
    </w:div>
    <w:div w:id="463743549">
      <w:bodyDiv w:val="1"/>
      <w:marLeft w:val="0"/>
      <w:marRight w:val="0"/>
      <w:marTop w:val="0"/>
      <w:marBottom w:val="0"/>
      <w:divBdr>
        <w:top w:val="none" w:sz="0" w:space="0" w:color="auto"/>
        <w:left w:val="none" w:sz="0" w:space="0" w:color="auto"/>
        <w:bottom w:val="none" w:sz="0" w:space="0" w:color="auto"/>
        <w:right w:val="none" w:sz="0" w:space="0" w:color="auto"/>
      </w:divBdr>
      <w:divsChild>
        <w:div w:id="208959333">
          <w:marLeft w:val="432"/>
          <w:marRight w:val="0"/>
          <w:marTop w:val="120"/>
          <w:marBottom w:val="120"/>
          <w:divBdr>
            <w:top w:val="none" w:sz="0" w:space="0" w:color="auto"/>
            <w:left w:val="none" w:sz="0" w:space="0" w:color="auto"/>
            <w:bottom w:val="none" w:sz="0" w:space="0" w:color="auto"/>
            <w:right w:val="none" w:sz="0" w:space="0" w:color="auto"/>
          </w:divBdr>
        </w:div>
        <w:div w:id="1545479470">
          <w:marLeft w:val="432"/>
          <w:marRight w:val="0"/>
          <w:marTop w:val="120"/>
          <w:marBottom w:val="0"/>
          <w:divBdr>
            <w:top w:val="none" w:sz="0" w:space="0" w:color="auto"/>
            <w:left w:val="none" w:sz="0" w:space="0" w:color="auto"/>
            <w:bottom w:val="none" w:sz="0" w:space="0" w:color="auto"/>
            <w:right w:val="none" w:sz="0" w:space="0" w:color="auto"/>
          </w:divBdr>
        </w:div>
        <w:div w:id="519664856">
          <w:marLeft w:val="1440"/>
          <w:marRight w:val="0"/>
          <w:marTop w:val="120"/>
          <w:marBottom w:val="0"/>
          <w:divBdr>
            <w:top w:val="none" w:sz="0" w:space="0" w:color="auto"/>
            <w:left w:val="none" w:sz="0" w:space="0" w:color="auto"/>
            <w:bottom w:val="none" w:sz="0" w:space="0" w:color="auto"/>
            <w:right w:val="none" w:sz="0" w:space="0" w:color="auto"/>
          </w:divBdr>
        </w:div>
        <w:div w:id="915938264">
          <w:marLeft w:val="1440"/>
          <w:marRight w:val="0"/>
          <w:marTop w:val="120"/>
          <w:marBottom w:val="0"/>
          <w:divBdr>
            <w:top w:val="none" w:sz="0" w:space="0" w:color="auto"/>
            <w:left w:val="none" w:sz="0" w:space="0" w:color="auto"/>
            <w:bottom w:val="none" w:sz="0" w:space="0" w:color="auto"/>
            <w:right w:val="none" w:sz="0" w:space="0" w:color="auto"/>
          </w:divBdr>
        </w:div>
        <w:div w:id="1911379835">
          <w:marLeft w:val="1440"/>
          <w:marRight w:val="0"/>
          <w:marTop w:val="120"/>
          <w:marBottom w:val="0"/>
          <w:divBdr>
            <w:top w:val="none" w:sz="0" w:space="0" w:color="auto"/>
            <w:left w:val="none" w:sz="0" w:space="0" w:color="auto"/>
            <w:bottom w:val="none" w:sz="0" w:space="0" w:color="auto"/>
            <w:right w:val="none" w:sz="0" w:space="0" w:color="auto"/>
          </w:divBdr>
        </w:div>
        <w:div w:id="1450978888">
          <w:marLeft w:val="1440"/>
          <w:marRight w:val="0"/>
          <w:marTop w:val="120"/>
          <w:marBottom w:val="0"/>
          <w:divBdr>
            <w:top w:val="none" w:sz="0" w:space="0" w:color="auto"/>
            <w:left w:val="none" w:sz="0" w:space="0" w:color="auto"/>
            <w:bottom w:val="none" w:sz="0" w:space="0" w:color="auto"/>
            <w:right w:val="none" w:sz="0" w:space="0" w:color="auto"/>
          </w:divBdr>
        </w:div>
        <w:div w:id="239369822">
          <w:marLeft w:val="1440"/>
          <w:marRight w:val="0"/>
          <w:marTop w:val="120"/>
          <w:marBottom w:val="0"/>
          <w:divBdr>
            <w:top w:val="none" w:sz="0" w:space="0" w:color="auto"/>
            <w:left w:val="none" w:sz="0" w:space="0" w:color="auto"/>
            <w:bottom w:val="none" w:sz="0" w:space="0" w:color="auto"/>
            <w:right w:val="none" w:sz="0" w:space="0" w:color="auto"/>
          </w:divBdr>
        </w:div>
        <w:div w:id="536890153">
          <w:marLeft w:val="1440"/>
          <w:marRight w:val="0"/>
          <w:marTop w:val="120"/>
          <w:marBottom w:val="0"/>
          <w:divBdr>
            <w:top w:val="none" w:sz="0" w:space="0" w:color="auto"/>
            <w:left w:val="none" w:sz="0" w:space="0" w:color="auto"/>
            <w:bottom w:val="none" w:sz="0" w:space="0" w:color="auto"/>
            <w:right w:val="none" w:sz="0" w:space="0" w:color="auto"/>
          </w:divBdr>
        </w:div>
        <w:div w:id="693726670">
          <w:marLeft w:val="1440"/>
          <w:marRight w:val="0"/>
          <w:marTop w:val="120"/>
          <w:marBottom w:val="0"/>
          <w:divBdr>
            <w:top w:val="none" w:sz="0" w:space="0" w:color="auto"/>
            <w:left w:val="none" w:sz="0" w:space="0" w:color="auto"/>
            <w:bottom w:val="none" w:sz="0" w:space="0" w:color="auto"/>
            <w:right w:val="none" w:sz="0" w:space="0" w:color="auto"/>
          </w:divBdr>
        </w:div>
        <w:div w:id="983387235">
          <w:marLeft w:val="1440"/>
          <w:marRight w:val="0"/>
          <w:marTop w:val="120"/>
          <w:marBottom w:val="0"/>
          <w:divBdr>
            <w:top w:val="none" w:sz="0" w:space="0" w:color="auto"/>
            <w:left w:val="none" w:sz="0" w:space="0" w:color="auto"/>
            <w:bottom w:val="none" w:sz="0" w:space="0" w:color="auto"/>
            <w:right w:val="none" w:sz="0" w:space="0" w:color="auto"/>
          </w:divBdr>
        </w:div>
      </w:divsChild>
    </w:div>
    <w:div w:id="542402510">
      <w:bodyDiv w:val="1"/>
      <w:marLeft w:val="0"/>
      <w:marRight w:val="0"/>
      <w:marTop w:val="0"/>
      <w:marBottom w:val="0"/>
      <w:divBdr>
        <w:top w:val="none" w:sz="0" w:space="0" w:color="auto"/>
        <w:left w:val="none" w:sz="0" w:space="0" w:color="auto"/>
        <w:bottom w:val="none" w:sz="0" w:space="0" w:color="auto"/>
        <w:right w:val="none" w:sz="0" w:space="0" w:color="auto"/>
      </w:divBdr>
      <w:divsChild>
        <w:div w:id="1299992932">
          <w:marLeft w:val="150"/>
          <w:marRight w:val="0"/>
          <w:marTop w:val="0"/>
          <w:marBottom w:val="0"/>
          <w:divBdr>
            <w:top w:val="none" w:sz="0" w:space="0" w:color="auto"/>
            <w:left w:val="none" w:sz="0" w:space="0" w:color="auto"/>
            <w:bottom w:val="none" w:sz="0" w:space="0" w:color="auto"/>
            <w:right w:val="none" w:sz="0" w:space="0" w:color="auto"/>
          </w:divBdr>
          <w:divsChild>
            <w:div w:id="638922534">
              <w:marLeft w:val="0"/>
              <w:marRight w:val="0"/>
              <w:marTop w:val="0"/>
              <w:marBottom w:val="0"/>
              <w:divBdr>
                <w:top w:val="none" w:sz="0" w:space="0" w:color="auto"/>
                <w:left w:val="none" w:sz="0" w:space="0" w:color="auto"/>
                <w:bottom w:val="none" w:sz="0" w:space="0" w:color="auto"/>
                <w:right w:val="none" w:sz="0" w:space="0" w:color="auto"/>
              </w:divBdr>
            </w:div>
            <w:div w:id="1439831196">
              <w:marLeft w:val="0"/>
              <w:marRight w:val="0"/>
              <w:marTop w:val="0"/>
              <w:marBottom w:val="0"/>
              <w:divBdr>
                <w:top w:val="none" w:sz="0" w:space="0" w:color="auto"/>
                <w:left w:val="none" w:sz="0" w:space="0" w:color="auto"/>
                <w:bottom w:val="none" w:sz="0" w:space="0" w:color="auto"/>
                <w:right w:val="none" w:sz="0" w:space="0" w:color="auto"/>
              </w:divBdr>
            </w:div>
            <w:div w:id="11450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4477">
      <w:bodyDiv w:val="1"/>
      <w:marLeft w:val="0"/>
      <w:marRight w:val="0"/>
      <w:marTop w:val="0"/>
      <w:marBottom w:val="0"/>
      <w:divBdr>
        <w:top w:val="none" w:sz="0" w:space="0" w:color="auto"/>
        <w:left w:val="none" w:sz="0" w:space="0" w:color="auto"/>
        <w:bottom w:val="none" w:sz="0" w:space="0" w:color="auto"/>
        <w:right w:val="none" w:sz="0" w:space="0" w:color="auto"/>
      </w:divBdr>
      <w:divsChild>
        <w:div w:id="275790710">
          <w:marLeft w:val="1152"/>
          <w:marRight w:val="0"/>
          <w:marTop w:val="0"/>
          <w:marBottom w:val="360"/>
          <w:divBdr>
            <w:top w:val="none" w:sz="0" w:space="0" w:color="auto"/>
            <w:left w:val="none" w:sz="0" w:space="0" w:color="auto"/>
            <w:bottom w:val="none" w:sz="0" w:space="0" w:color="auto"/>
            <w:right w:val="none" w:sz="0" w:space="0" w:color="auto"/>
          </w:divBdr>
        </w:div>
        <w:div w:id="1550145350">
          <w:marLeft w:val="1152"/>
          <w:marRight w:val="0"/>
          <w:marTop w:val="0"/>
          <w:marBottom w:val="360"/>
          <w:divBdr>
            <w:top w:val="none" w:sz="0" w:space="0" w:color="auto"/>
            <w:left w:val="none" w:sz="0" w:space="0" w:color="auto"/>
            <w:bottom w:val="none" w:sz="0" w:space="0" w:color="auto"/>
            <w:right w:val="none" w:sz="0" w:space="0" w:color="auto"/>
          </w:divBdr>
        </w:div>
        <w:div w:id="1122920950">
          <w:marLeft w:val="1152"/>
          <w:marRight w:val="0"/>
          <w:marTop w:val="0"/>
          <w:marBottom w:val="0"/>
          <w:divBdr>
            <w:top w:val="none" w:sz="0" w:space="0" w:color="auto"/>
            <w:left w:val="none" w:sz="0" w:space="0" w:color="auto"/>
            <w:bottom w:val="none" w:sz="0" w:space="0" w:color="auto"/>
            <w:right w:val="none" w:sz="0" w:space="0" w:color="auto"/>
          </w:divBdr>
        </w:div>
      </w:divsChild>
    </w:div>
    <w:div w:id="717626793">
      <w:bodyDiv w:val="1"/>
      <w:marLeft w:val="0"/>
      <w:marRight w:val="0"/>
      <w:marTop w:val="0"/>
      <w:marBottom w:val="0"/>
      <w:divBdr>
        <w:top w:val="none" w:sz="0" w:space="0" w:color="auto"/>
        <w:left w:val="none" w:sz="0" w:space="0" w:color="auto"/>
        <w:bottom w:val="none" w:sz="0" w:space="0" w:color="auto"/>
        <w:right w:val="none" w:sz="0" w:space="0" w:color="auto"/>
      </w:divBdr>
    </w:div>
    <w:div w:id="767386562">
      <w:bodyDiv w:val="1"/>
      <w:marLeft w:val="0"/>
      <w:marRight w:val="0"/>
      <w:marTop w:val="0"/>
      <w:marBottom w:val="0"/>
      <w:divBdr>
        <w:top w:val="none" w:sz="0" w:space="0" w:color="auto"/>
        <w:left w:val="none" w:sz="0" w:space="0" w:color="auto"/>
        <w:bottom w:val="none" w:sz="0" w:space="0" w:color="auto"/>
        <w:right w:val="none" w:sz="0" w:space="0" w:color="auto"/>
      </w:divBdr>
    </w:div>
    <w:div w:id="767850464">
      <w:bodyDiv w:val="1"/>
      <w:marLeft w:val="0"/>
      <w:marRight w:val="0"/>
      <w:marTop w:val="0"/>
      <w:marBottom w:val="0"/>
      <w:divBdr>
        <w:top w:val="none" w:sz="0" w:space="0" w:color="auto"/>
        <w:left w:val="none" w:sz="0" w:space="0" w:color="auto"/>
        <w:bottom w:val="none" w:sz="0" w:space="0" w:color="auto"/>
        <w:right w:val="none" w:sz="0" w:space="0" w:color="auto"/>
      </w:divBdr>
    </w:div>
    <w:div w:id="798111357">
      <w:bodyDiv w:val="1"/>
      <w:marLeft w:val="0"/>
      <w:marRight w:val="0"/>
      <w:marTop w:val="0"/>
      <w:marBottom w:val="0"/>
      <w:divBdr>
        <w:top w:val="none" w:sz="0" w:space="0" w:color="auto"/>
        <w:left w:val="none" w:sz="0" w:space="0" w:color="auto"/>
        <w:bottom w:val="none" w:sz="0" w:space="0" w:color="auto"/>
        <w:right w:val="none" w:sz="0" w:space="0" w:color="auto"/>
      </w:divBdr>
      <w:divsChild>
        <w:div w:id="1868449645">
          <w:marLeft w:val="720"/>
          <w:marRight w:val="0"/>
          <w:marTop w:val="0"/>
          <w:marBottom w:val="120"/>
          <w:divBdr>
            <w:top w:val="none" w:sz="0" w:space="0" w:color="auto"/>
            <w:left w:val="none" w:sz="0" w:space="0" w:color="auto"/>
            <w:bottom w:val="none" w:sz="0" w:space="0" w:color="auto"/>
            <w:right w:val="none" w:sz="0" w:space="0" w:color="auto"/>
          </w:divBdr>
        </w:div>
      </w:divsChild>
    </w:div>
    <w:div w:id="857161652">
      <w:bodyDiv w:val="1"/>
      <w:marLeft w:val="0"/>
      <w:marRight w:val="0"/>
      <w:marTop w:val="0"/>
      <w:marBottom w:val="0"/>
      <w:divBdr>
        <w:top w:val="none" w:sz="0" w:space="0" w:color="auto"/>
        <w:left w:val="none" w:sz="0" w:space="0" w:color="auto"/>
        <w:bottom w:val="none" w:sz="0" w:space="0" w:color="auto"/>
        <w:right w:val="none" w:sz="0" w:space="0" w:color="auto"/>
      </w:divBdr>
    </w:div>
    <w:div w:id="865949166">
      <w:bodyDiv w:val="1"/>
      <w:marLeft w:val="0"/>
      <w:marRight w:val="0"/>
      <w:marTop w:val="0"/>
      <w:marBottom w:val="0"/>
      <w:divBdr>
        <w:top w:val="none" w:sz="0" w:space="0" w:color="auto"/>
        <w:left w:val="none" w:sz="0" w:space="0" w:color="auto"/>
        <w:bottom w:val="none" w:sz="0" w:space="0" w:color="auto"/>
        <w:right w:val="none" w:sz="0" w:space="0" w:color="auto"/>
      </w:divBdr>
    </w:div>
    <w:div w:id="885679481">
      <w:bodyDiv w:val="1"/>
      <w:marLeft w:val="0"/>
      <w:marRight w:val="0"/>
      <w:marTop w:val="0"/>
      <w:marBottom w:val="0"/>
      <w:divBdr>
        <w:top w:val="none" w:sz="0" w:space="0" w:color="auto"/>
        <w:left w:val="none" w:sz="0" w:space="0" w:color="auto"/>
        <w:bottom w:val="none" w:sz="0" w:space="0" w:color="auto"/>
        <w:right w:val="none" w:sz="0" w:space="0" w:color="auto"/>
      </w:divBdr>
    </w:div>
    <w:div w:id="1021974228">
      <w:bodyDiv w:val="1"/>
      <w:marLeft w:val="0"/>
      <w:marRight w:val="0"/>
      <w:marTop w:val="0"/>
      <w:marBottom w:val="0"/>
      <w:divBdr>
        <w:top w:val="none" w:sz="0" w:space="0" w:color="auto"/>
        <w:left w:val="none" w:sz="0" w:space="0" w:color="auto"/>
        <w:bottom w:val="none" w:sz="0" w:space="0" w:color="auto"/>
        <w:right w:val="none" w:sz="0" w:space="0" w:color="auto"/>
      </w:divBdr>
      <w:divsChild>
        <w:div w:id="16010227">
          <w:marLeft w:val="576"/>
          <w:marRight w:val="0"/>
          <w:marTop w:val="0"/>
          <w:marBottom w:val="120"/>
          <w:divBdr>
            <w:top w:val="none" w:sz="0" w:space="0" w:color="auto"/>
            <w:left w:val="none" w:sz="0" w:space="0" w:color="auto"/>
            <w:bottom w:val="none" w:sz="0" w:space="0" w:color="auto"/>
            <w:right w:val="none" w:sz="0" w:space="0" w:color="auto"/>
          </w:divBdr>
        </w:div>
      </w:divsChild>
    </w:div>
    <w:div w:id="1098940034">
      <w:bodyDiv w:val="1"/>
      <w:marLeft w:val="0"/>
      <w:marRight w:val="0"/>
      <w:marTop w:val="0"/>
      <w:marBottom w:val="0"/>
      <w:divBdr>
        <w:top w:val="none" w:sz="0" w:space="0" w:color="auto"/>
        <w:left w:val="none" w:sz="0" w:space="0" w:color="auto"/>
        <w:bottom w:val="none" w:sz="0" w:space="0" w:color="auto"/>
        <w:right w:val="none" w:sz="0" w:space="0" w:color="auto"/>
      </w:divBdr>
    </w:div>
    <w:div w:id="1152675630">
      <w:bodyDiv w:val="1"/>
      <w:marLeft w:val="0"/>
      <w:marRight w:val="0"/>
      <w:marTop w:val="0"/>
      <w:marBottom w:val="0"/>
      <w:divBdr>
        <w:top w:val="none" w:sz="0" w:space="0" w:color="auto"/>
        <w:left w:val="none" w:sz="0" w:space="0" w:color="auto"/>
        <w:bottom w:val="none" w:sz="0" w:space="0" w:color="auto"/>
        <w:right w:val="none" w:sz="0" w:space="0" w:color="auto"/>
      </w:divBdr>
      <w:divsChild>
        <w:div w:id="238059390">
          <w:marLeft w:val="432"/>
          <w:marRight w:val="0"/>
          <w:marTop w:val="0"/>
          <w:marBottom w:val="240"/>
          <w:divBdr>
            <w:top w:val="none" w:sz="0" w:space="0" w:color="auto"/>
            <w:left w:val="none" w:sz="0" w:space="0" w:color="auto"/>
            <w:bottom w:val="none" w:sz="0" w:space="0" w:color="auto"/>
            <w:right w:val="none" w:sz="0" w:space="0" w:color="auto"/>
          </w:divBdr>
        </w:div>
        <w:div w:id="1033309905">
          <w:marLeft w:val="432"/>
          <w:marRight w:val="0"/>
          <w:marTop w:val="0"/>
          <w:marBottom w:val="240"/>
          <w:divBdr>
            <w:top w:val="none" w:sz="0" w:space="0" w:color="auto"/>
            <w:left w:val="none" w:sz="0" w:space="0" w:color="auto"/>
            <w:bottom w:val="none" w:sz="0" w:space="0" w:color="auto"/>
            <w:right w:val="none" w:sz="0" w:space="0" w:color="auto"/>
          </w:divBdr>
        </w:div>
        <w:div w:id="1088888369">
          <w:marLeft w:val="432"/>
          <w:marRight w:val="0"/>
          <w:marTop w:val="0"/>
          <w:marBottom w:val="240"/>
          <w:divBdr>
            <w:top w:val="none" w:sz="0" w:space="0" w:color="auto"/>
            <w:left w:val="none" w:sz="0" w:space="0" w:color="auto"/>
            <w:bottom w:val="none" w:sz="0" w:space="0" w:color="auto"/>
            <w:right w:val="none" w:sz="0" w:space="0" w:color="auto"/>
          </w:divBdr>
        </w:div>
      </w:divsChild>
    </w:div>
    <w:div w:id="1162231664">
      <w:bodyDiv w:val="1"/>
      <w:marLeft w:val="0"/>
      <w:marRight w:val="0"/>
      <w:marTop w:val="0"/>
      <w:marBottom w:val="0"/>
      <w:divBdr>
        <w:top w:val="none" w:sz="0" w:space="0" w:color="auto"/>
        <w:left w:val="none" w:sz="0" w:space="0" w:color="auto"/>
        <w:bottom w:val="none" w:sz="0" w:space="0" w:color="auto"/>
        <w:right w:val="none" w:sz="0" w:space="0" w:color="auto"/>
      </w:divBdr>
    </w:div>
    <w:div w:id="1196888881">
      <w:bodyDiv w:val="1"/>
      <w:marLeft w:val="0"/>
      <w:marRight w:val="0"/>
      <w:marTop w:val="0"/>
      <w:marBottom w:val="0"/>
      <w:divBdr>
        <w:top w:val="none" w:sz="0" w:space="0" w:color="auto"/>
        <w:left w:val="none" w:sz="0" w:space="0" w:color="auto"/>
        <w:bottom w:val="none" w:sz="0" w:space="0" w:color="auto"/>
        <w:right w:val="none" w:sz="0" w:space="0" w:color="auto"/>
      </w:divBdr>
    </w:div>
    <w:div w:id="1269586664">
      <w:bodyDiv w:val="1"/>
      <w:marLeft w:val="0"/>
      <w:marRight w:val="0"/>
      <w:marTop w:val="0"/>
      <w:marBottom w:val="0"/>
      <w:divBdr>
        <w:top w:val="none" w:sz="0" w:space="0" w:color="auto"/>
        <w:left w:val="none" w:sz="0" w:space="0" w:color="auto"/>
        <w:bottom w:val="none" w:sz="0" w:space="0" w:color="auto"/>
        <w:right w:val="none" w:sz="0" w:space="0" w:color="auto"/>
      </w:divBdr>
      <w:divsChild>
        <w:div w:id="568852948">
          <w:marLeft w:val="864"/>
          <w:marRight w:val="0"/>
          <w:marTop w:val="0"/>
          <w:marBottom w:val="240"/>
          <w:divBdr>
            <w:top w:val="none" w:sz="0" w:space="0" w:color="auto"/>
            <w:left w:val="none" w:sz="0" w:space="0" w:color="auto"/>
            <w:bottom w:val="none" w:sz="0" w:space="0" w:color="auto"/>
            <w:right w:val="none" w:sz="0" w:space="0" w:color="auto"/>
          </w:divBdr>
        </w:div>
        <w:div w:id="1396854334">
          <w:marLeft w:val="864"/>
          <w:marRight w:val="0"/>
          <w:marTop w:val="0"/>
          <w:marBottom w:val="240"/>
          <w:divBdr>
            <w:top w:val="none" w:sz="0" w:space="0" w:color="auto"/>
            <w:left w:val="none" w:sz="0" w:space="0" w:color="auto"/>
            <w:bottom w:val="none" w:sz="0" w:space="0" w:color="auto"/>
            <w:right w:val="none" w:sz="0" w:space="0" w:color="auto"/>
          </w:divBdr>
        </w:div>
        <w:div w:id="1996838271">
          <w:marLeft w:val="864"/>
          <w:marRight w:val="0"/>
          <w:marTop w:val="0"/>
          <w:marBottom w:val="240"/>
          <w:divBdr>
            <w:top w:val="none" w:sz="0" w:space="0" w:color="auto"/>
            <w:left w:val="none" w:sz="0" w:space="0" w:color="auto"/>
            <w:bottom w:val="none" w:sz="0" w:space="0" w:color="auto"/>
            <w:right w:val="none" w:sz="0" w:space="0" w:color="auto"/>
          </w:divBdr>
        </w:div>
        <w:div w:id="1754469438">
          <w:marLeft w:val="864"/>
          <w:marRight w:val="0"/>
          <w:marTop w:val="0"/>
          <w:marBottom w:val="240"/>
          <w:divBdr>
            <w:top w:val="none" w:sz="0" w:space="0" w:color="auto"/>
            <w:left w:val="none" w:sz="0" w:space="0" w:color="auto"/>
            <w:bottom w:val="none" w:sz="0" w:space="0" w:color="auto"/>
            <w:right w:val="none" w:sz="0" w:space="0" w:color="auto"/>
          </w:divBdr>
        </w:div>
        <w:div w:id="846407958">
          <w:marLeft w:val="864"/>
          <w:marRight w:val="0"/>
          <w:marTop w:val="0"/>
          <w:marBottom w:val="240"/>
          <w:divBdr>
            <w:top w:val="none" w:sz="0" w:space="0" w:color="auto"/>
            <w:left w:val="none" w:sz="0" w:space="0" w:color="auto"/>
            <w:bottom w:val="none" w:sz="0" w:space="0" w:color="auto"/>
            <w:right w:val="none" w:sz="0" w:space="0" w:color="auto"/>
          </w:divBdr>
        </w:div>
      </w:divsChild>
    </w:div>
    <w:div w:id="1351567753">
      <w:bodyDiv w:val="1"/>
      <w:marLeft w:val="0"/>
      <w:marRight w:val="0"/>
      <w:marTop w:val="0"/>
      <w:marBottom w:val="0"/>
      <w:divBdr>
        <w:top w:val="none" w:sz="0" w:space="0" w:color="auto"/>
        <w:left w:val="none" w:sz="0" w:space="0" w:color="auto"/>
        <w:bottom w:val="none" w:sz="0" w:space="0" w:color="auto"/>
        <w:right w:val="none" w:sz="0" w:space="0" w:color="auto"/>
      </w:divBdr>
    </w:div>
    <w:div w:id="1396274467">
      <w:bodyDiv w:val="1"/>
      <w:marLeft w:val="0"/>
      <w:marRight w:val="0"/>
      <w:marTop w:val="0"/>
      <w:marBottom w:val="0"/>
      <w:divBdr>
        <w:top w:val="none" w:sz="0" w:space="0" w:color="auto"/>
        <w:left w:val="none" w:sz="0" w:space="0" w:color="auto"/>
        <w:bottom w:val="none" w:sz="0" w:space="0" w:color="auto"/>
        <w:right w:val="none" w:sz="0" w:space="0" w:color="auto"/>
      </w:divBdr>
    </w:div>
    <w:div w:id="1403799115">
      <w:bodyDiv w:val="1"/>
      <w:marLeft w:val="0"/>
      <w:marRight w:val="0"/>
      <w:marTop w:val="0"/>
      <w:marBottom w:val="0"/>
      <w:divBdr>
        <w:top w:val="none" w:sz="0" w:space="0" w:color="auto"/>
        <w:left w:val="none" w:sz="0" w:space="0" w:color="auto"/>
        <w:bottom w:val="none" w:sz="0" w:space="0" w:color="auto"/>
        <w:right w:val="none" w:sz="0" w:space="0" w:color="auto"/>
      </w:divBdr>
      <w:divsChild>
        <w:div w:id="1382897201">
          <w:marLeft w:val="0"/>
          <w:marRight w:val="0"/>
          <w:marTop w:val="0"/>
          <w:marBottom w:val="0"/>
          <w:divBdr>
            <w:top w:val="none" w:sz="0" w:space="0" w:color="auto"/>
            <w:left w:val="none" w:sz="0" w:space="0" w:color="auto"/>
            <w:bottom w:val="none" w:sz="0" w:space="0" w:color="auto"/>
            <w:right w:val="none" w:sz="0" w:space="0" w:color="auto"/>
          </w:divBdr>
        </w:div>
        <w:div w:id="761294824">
          <w:marLeft w:val="0"/>
          <w:marRight w:val="0"/>
          <w:marTop w:val="0"/>
          <w:marBottom w:val="0"/>
          <w:divBdr>
            <w:top w:val="none" w:sz="0" w:space="0" w:color="auto"/>
            <w:left w:val="none" w:sz="0" w:space="0" w:color="auto"/>
            <w:bottom w:val="none" w:sz="0" w:space="0" w:color="auto"/>
            <w:right w:val="none" w:sz="0" w:space="0" w:color="auto"/>
          </w:divBdr>
        </w:div>
        <w:div w:id="1246458049">
          <w:marLeft w:val="0"/>
          <w:marRight w:val="0"/>
          <w:marTop w:val="0"/>
          <w:marBottom w:val="0"/>
          <w:divBdr>
            <w:top w:val="none" w:sz="0" w:space="0" w:color="auto"/>
            <w:left w:val="none" w:sz="0" w:space="0" w:color="auto"/>
            <w:bottom w:val="none" w:sz="0" w:space="0" w:color="auto"/>
            <w:right w:val="none" w:sz="0" w:space="0" w:color="auto"/>
          </w:divBdr>
        </w:div>
        <w:div w:id="1348756939">
          <w:marLeft w:val="0"/>
          <w:marRight w:val="0"/>
          <w:marTop w:val="0"/>
          <w:marBottom w:val="0"/>
          <w:divBdr>
            <w:top w:val="none" w:sz="0" w:space="0" w:color="auto"/>
            <w:left w:val="none" w:sz="0" w:space="0" w:color="auto"/>
            <w:bottom w:val="none" w:sz="0" w:space="0" w:color="auto"/>
            <w:right w:val="none" w:sz="0" w:space="0" w:color="auto"/>
          </w:divBdr>
        </w:div>
        <w:div w:id="1066075352">
          <w:marLeft w:val="0"/>
          <w:marRight w:val="0"/>
          <w:marTop w:val="0"/>
          <w:marBottom w:val="0"/>
          <w:divBdr>
            <w:top w:val="none" w:sz="0" w:space="0" w:color="auto"/>
            <w:left w:val="none" w:sz="0" w:space="0" w:color="auto"/>
            <w:bottom w:val="none" w:sz="0" w:space="0" w:color="auto"/>
            <w:right w:val="none" w:sz="0" w:space="0" w:color="auto"/>
          </w:divBdr>
        </w:div>
      </w:divsChild>
    </w:div>
    <w:div w:id="1437142376">
      <w:bodyDiv w:val="1"/>
      <w:marLeft w:val="0"/>
      <w:marRight w:val="0"/>
      <w:marTop w:val="0"/>
      <w:marBottom w:val="0"/>
      <w:divBdr>
        <w:top w:val="none" w:sz="0" w:space="0" w:color="auto"/>
        <w:left w:val="none" w:sz="0" w:space="0" w:color="auto"/>
        <w:bottom w:val="none" w:sz="0" w:space="0" w:color="auto"/>
        <w:right w:val="none" w:sz="0" w:space="0" w:color="auto"/>
      </w:divBdr>
    </w:div>
    <w:div w:id="1629166834">
      <w:bodyDiv w:val="1"/>
      <w:marLeft w:val="0"/>
      <w:marRight w:val="0"/>
      <w:marTop w:val="0"/>
      <w:marBottom w:val="0"/>
      <w:divBdr>
        <w:top w:val="none" w:sz="0" w:space="0" w:color="auto"/>
        <w:left w:val="none" w:sz="0" w:space="0" w:color="auto"/>
        <w:bottom w:val="none" w:sz="0" w:space="0" w:color="auto"/>
        <w:right w:val="none" w:sz="0" w:space="0" w:color="auto"/>
      </w:divBdr>
    </w:div>
    <w:div w:id="1667902825">
      <w:bodyDiv w:val="1"/>
      <w:marLeft w:val="0"/>
      <w:marRight w:val="0"/>
      <w:marTop w:val="0"/>
      <w:marBottom w:val="0"/>
      <w:divBdr>
        <w:top w:val="none" w:sz="0" w:space="0" w:color="auto"/>
        <w:left w:val="none" w:sz="0" w:space="0" w:color="auto"/>
        <w:bottom w:val="none" w:sz="0" w:space="0" w:color="auto"/>
        <w:right w:val="none" w:sz="0" w:space="0" w:color="auto"/>
      </w:divBdr>
    </w:div>
    <w:div w:id="1948586363">
      <w:bodyDiv w:val="1"/>
      <w:marLeft w:val="0"/>
      <w:marRight w:val="0"/>
      <w:marTop w:val="0"/>
      <w:marBottom w:val="0"/>
      <w:divBdr>
        <w:top w:val="none" w:sz="0" w:space="0" w:color="auto"/>
        <w:left w:val="none" w:sz="0" w:space="0" w:color="auto"/>
        <w:bottom w:val="none" w:sz="0" w:space="0" w:color="auto"/>
        <w:right w:val="none" w:sz="0" w:space="0" w:color="auto"/>
      </w:divBdr>
    </w:div>
    <w:div w:id="1953706088">
      <w:bodyDiv w:val="1"/>
      <w:marLeft w:val="0"/>
      <w:marRight w:val="0"/>
      <w:marTop w:val="0"/>
      <w:marBottom w:val="0"/>
      <w:divBdr>
        <w:top w:val="none" w:sz="0" w:space="0" w:color="auto"/>
        <w:left w:val="none" w:sz="0" w:space="0" w:color="auto"/>
        <w:bottom w:val="none" w:sz="0" w:space="0" w:color="auto"/>
        <w:right w:val="none" w:sz="0" w:space="0" w:color="auto"/>
      </w:divBdr>
      <w:divsChild>
        <w:div w:id="1177424513">
          <w:marLeft w:val="576"/>
          <w:marRight w:val="0"/>
          <w:marTop w:val="0"/>
          <w:marBottom w:val="120"/>
          <w:divBdr>
            <w:top w:val="none" w:sz="0" w:space="0" w:color="auto"/>
            <w:left w:val="none" w:sz="0" w:space="0" w:color="auto"/>
            <w:bottom w:val="none" w:sz="0" w:space="0" w:color="auto"/>
            <w:right w:val="none" w:sz="0" w:space="0" w:color="auto"/>
          </w:divBdr>
        </w:div>
      </w:divsChild>
    </w:div>
    <w:div w:id="1974940234">
      <w:bodyDiv w:val="1"/>
      <w:marLeft w:val="0"/>
      <w:marRight w:val="0"/>
      <w:marTop w:val="0"/>
      <w:marBottom w:val="0"/>
      <w:divBdr>
        <w:top w:val="none" w:sz="0" w:space="0" w:color="auto"/>
        <w:left w:val="none" w:sz="0" w:space="0" w:color="auto"/>
        <w:bottom w:val="none" w:sz="0" w:space="0" w:color="auto"/>
        <w:right w:val="none" w:sz="0" w:space="0" w:color="auto"/>
      </w:divBdr>
      <w:divsChild>
        <w:div w:id="1698266764">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vel.state.gov/content/childabduction/en.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menslaw.org/laws_state_type.php?statelaw_name=Parental%20Kidnapping&amp;state_code=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duluthmodel.org/training/wheels.html" TargetMode="External"/><Relationship Id="rId5" Type="http://schemas.openxmlformats.org/officeDocument/2006/relationships/webSettings" Target="webSettings.xml"/><Relationship Id="rId15" Type="http://schemas.openxmlformats.org/officeDocument/2006/relationships/hyperlink" Target="http://endgv.org/toolkits/family-law-toolkit-for-attorneys/" TargetMode="External"/><Relationship Id="rId10" Type="http://schemas.openxmlformats.org/officeDocument/2006/relationships/hyperlink" Target="http://endgv.org/toolkits/family-law-toolkit-for-domestic-violence-survivo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ionalcenterdvtraumamh.org/wp-content/uploads/2012/01/AttorneyHandbookMay282012.pdf" TargetMode="External"/><Relationship Id="rId14" Type="http://schemas.openxmlformats.org/officeDocument/2006/relationships/hyperlink" Target="http://endgv.org/toolkits/family-law-toolkit-for-attorney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rangulationtraininginstitute.com/index.php" TargetMode="External"/><Relationship Id="rId2" Type="http://schemas.openxmlformats.org/officeDocument/2006/relationships/hyperlink" Target="http://aspcapro.org/sites/default/files/domestic_violence_and_animal.pdf" TargetMode="External"/><Relationship Id="rId1" Type="http://schemas.openxmlformats.org/officeDocument/2006/relationships/hyperlink" Target="https://www.victimsofcrime.org/our-programs/stalking-resource-center/help-for-victims/address-confidentiality-programs" TargetMode="External"/><Relationship Id="rId4" Type="http://schemas.openxmlformats.org/officeDocument/2006/relationships/hyperlink" Target="http://vaw.msu.edu/wp-content/uploads/2013/10/DVAdvocacyResearchSummary10-210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185FFB02964515AE89692A178E0190"/>
        <w:category>
          <w:name w:val="General"/>
          <w:gallery w:val="placeholder"/>
        </w:category>
        <w:types>
          <w:type w:val="bbPlcHdr"/>
        </w:types>
        <w:behaviors>
          <w:behavior w:val="content"/>
        </w:behaviors>
        <w:guid w:val="{CD43AC4F-6CA7-48A8-8835-4EBE820624CE}"/>
      </w:docPartPr>
      <w:docPartBody>
        <w:p w:rsidR="00B63A5F" w:rsidRDefault="00C3668D" w:rsidP="00C3668D">
          <w:pPr>
            <w:pStyle w:val="F7185FFB02964515AE89692A178E019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8D"/>
    <w:rsid w:val="00B63A5F"/>
    <w:rsid w:val="00C3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68D"/>
  </w:style>
  <w:style w:type="paragraph" w:customStyle="1" w:styleId="F7185FFB02964515AE89692A178E0190">
    <w:name w:val="F7185FFB02964515AE89692A178E0190"/>
    <w:rsid w:val="00C36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2AA4D-AF04-4162-92A6-606C573E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Iser</dc:creator>
  <cp:lastModifiedBy>Alison</cp:lastModifiedBy>
  <cp:revision>7</cp:revision>
  <cp:lastPrinted>2016-05-02T19:57:00Z</cp:lastPrinted>
  <dcterms:created xsi:type="dcterms:W3CDTF">2016-05-02T19:44:00Z</dcterms:created>
  <dcterms:modified xsi:type="dcterms:W3CDTF">2016-05-03T21:52:00Z</dcterms:modified>
</cp:coreProperties>
</file>