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Pr="006F1E25" w:rsidRDefault="008C2798" w:rsidP="00F073F1">
      <w:pPr>
        <w:spacing w:after="0" w:line="240" w:lineRule="auto"/>
        <w:rPr>
          <w:rFonts w:ascii="Cambria" w:hAnsi="Cambria" w:cs="Arial"/>
          <w:b/>
          <w:sz w:val="36"/>
          <w:szCs w:val="36"/>
        </w:rPr>
      </w:pPr>
      <w:bookmarkStart w:id="0" w:name="_GoBack"/>
      <w:bookmarkEnd w:id="0"/>
      <w:r>
        <w:rPr>
          <w:rFonts w:ascii="Cambria" w:hAnsi="Cambria" w:cs="Arial"/>
          <w:b/>
          <w:sz w:val="36"/>
          <w:szCs w:val="36"/>
        </w:rPr>
        <w:t>Domestic Violence Advocacy</w:t>
      </w:r>
      <w:r w:rsidR="00AF576F">
        <w:rPr>
          <w:rFonts w:ascii="Cambria" w:hAnsi="Cambria" w:cs="Arial"/>
          <w:b/>
          <w:sz w:val="36"/>
          <w:szCs w:val="36"/>
        </w:rPr>
        <w:t xml:space="preserve"> </w:t>
      </w:r>
      <w:r w:rsidR="00F073F1" w:rsidRPr="006F1E25">
        <w:rPr>
          <w:rFonts w:ascii="Cambria" w:hAnsi="Cambria" w:cs="Arial"/>
          <w:b/>
          <w:sz w:val="36"/>
          <w:szCs w:val="36"/>
        </w:rPr>
        <w:t>Resources</w:t>
      </w:r>
      <w:r w:rsidR="00EC2B78">
        <w:rPr>
          <w:rFonts w:ascii="Cambria" w:hAnsi="Cambria" w:cs="Arial"/>
          <w:b/>
          <w:sz w:val="36"/>
          <w:szCs w:val="36"/>
        </w:rPr>
        <w:t xml:space="preserve"> Template</w:t>
      </w:r>
    </w:p>
    <w:p w:rsidR="009A54FC" w:rsidRDefault="00D04097" w:rsidP="009A54FC">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7" o:title="BD15155_"/>
          </v:shape>
        </w:pict>
      </w:r>
    </w:p>
    <w:p w:rsidR="006F59E3" w:rsidRDefault="006F59E3" w:rsidP="00A3417A">
      <w:pPr>
        <w:spacing w:after="0" w:line="240" w:lineRule="auto"/>
        <w:rPr>
          <w:sz w:val="26"/>
          <w:szCs w:val="26"/>
        </w:rPr>
      </w:pPr>
    </w:p>
    <w:p w:rsidR="008C2798" w:rsidRDefault="008C2798" w:rsidP="008C2798">
      <w:pPr>
        <w:spacing w:after="0" w:line="240" w:lineRule="auto"/>
        <w:rPr>
          <w:rFonts w:ascii="Calibri" w:hAnsi="Calibri" w:cs="Calibri"/>
          <w:sz w:val="26"/>
          <w:szCs w:val="26"/>
        </w:rPr>
      </w:pPr>
      <w:r>
        <w:rPr>
          <w:rFonts w:ascii="Calibri" w:hAnsi="Calibri" w:cs="Calibri"/>
          <w:sz w:val="26"/>
          <w:szCs w:val="26"/>
        </w:rPr>
        <w:t xml:space="preserve">If you are not already connected to a free, community-based domestic violence advocate, we encourage you to contact your local domestic violence program. </w:t>
      </w:r>
      <w:r w:rsidRPr="00B85C7C">
        <w:rPr>
          <w:rFonts w:ascii="Calibri" w:hAnsi="Calibri" w:cs="Calibri"/>
          <w:sz w:val="26"/>
          <w:szCs w:val="26"/>
        </w:rPr>
        <w:t xml:space="preserve">Domestic violence hotlines (see options in the box </w:t>
      </w:r>
      <w:r w:rsidR="00BB3A43">
        <w:rPr>
          <w:rFonts w:ascii="Calibri" w:hAnsi="Calibri" w:cs="Calibri"/>
          <w:sz w:val="26"/>
          <w:szCs w:val="26"/>
        </w:rPr>
        <w:t xml:space="preserve">on </w:t>
      </w:r>
      <w:r w:rsidR="00262A32">
        <w:rPr>
          <w:rFonts w:ascii="Calibri" w:hAnsi="Calibri" w:cs="Calibri"/>
          <w:sz w:val="26"/>
          <w:szCs w:val="26"/>
        </w:rPr>
        <w:t>page</w:t>
      </w:r>
      <w:r w:rsidR="00BB3A43">
        <w:rPr>
          <w:rFonts w:ascii="Calibri" w:hAnsi="Calibri" w:cs="Calibri"/>
          <w:sz w:val="26"/>
          <w:szCs w:val="26"/>
        </w:rPr>
        <w:t xml:space="preserve"> 3</w:t>
      </w:r>
      <w:r w:rsidRPr="00B85C7C">
        <w:rPr>
          <w:rFonts w:ascii="Calibri" w:hAnsi="Calibri" w:cs="Calibri"/>
          <w:sz w:val="26"/>
          <w:szCs w:val="26"/>
        </w:rPr>
        <w:t>)</w:t>
      </w:r>
      <w:r>
        <w:rPr>
          <w:rFonts w:ascii="Calibri" w:hAnsi="Calibri" w:cs="Calibri"/>
          <w:sz w:val="26"/>
          <w:szCs w:val="26"/>
        </w:rPr>
        <w:t xml:space="preserve"> can connect you to programs in your area. Some have a primarily geographic focus </w:t>
      </w:r>
      <w:r w:rsidR="007B47FE">
        <w:rPr>
          <w:rFonts w:ascii="Calibri" w:hAnsi="Calibri" w:cs="Calibri"/>
          <w:sz w:val="26"/>
          <w:szCs w:val="26"/>
        </w:rPr>
        <w:t>while o</w:t>
      </w:r>
      <w:r>
        <w:rPr>
          <w:rFonts w:ascii="Calibri" w:hAnsi="Calibri" w:cs="Calibri"/>
          <w:sz w:val="26"/>
          <w:szCs w:val="26"/>
        </w:rPr>
        <w:t xml:space="preserve">thers </w:t>
      </w:r>
      <w:r w:rsidR="007B47FE">
        <w:rPr>
          <w:rFonts w:ascii="Calibri" w:hAnsi="Calibri" w:cs="Calibri"/>
          <w:sz w:val="26"/>
          <w:szCs w:val="26"/>
        </w:rPr>
        <w:t xml:space="preserve">have a primarily cultural focus. </w:t>
      </w:r>
      <w:r>
        <w:rPr>
          <w:rFonts w:ascii="Calibri" w:hAnsi="Calibri" w:cs="Calibri"/>
          <w:sz w:val="26"/>
          <w:szCs w:val="26"/>
        </w:rPr>
        <w:t>You do not have to reside in a shelter to get domestic violence advocacy assistance.</w:t>
      </w:r>
      <w:r w:rsidR="00884D1C">
        <w:rPr>
          <w:rFonts w:ascii="Calibri" w:hAnsi="Calibri" w:cs="Calibri"/>
          <w:sz w:val="26"/>
          <w:szCs w:val="26"/>
        </w:rPr>
        <w:t xml:space="preserve"> </w:t>
      </w:r>
      <w:r w:rsidR="00884D1C" w:rsidRPr="00EC2B78">
        <w:rPr>
          <w:rFonts w:ascii="Calibri" w:hAnsi="Calibri" w:cs="Calibri"/>
          <w:color w:val="FF0000"/>
          <w:sz w:val="26"/>
          <w:szCs w:val="26"/>
        </w:rPr>
        <w:fldChar w:fldCharType="begin">
          <w:ffData>
            <w:name w:val="Text1"/>
            <w:enabled w:val="0"/>
            <w:calcOnExit w:val="0"/>
            <w:textInput>
              <w:default w:val="Edit this paragraph if circumstances are different in your area."/>
            </w:textInput>
          </w:ffData>
        </w:fldChar>
      </w:r>
      <w:bookmarkStart w:id="1" w:name="Text1"/>
      <w:r w:rsidR="00884D1C" w:rsidRPr="00EC2B78">
        <w:rPr>
          <w:rFonts w:ascii="Calibri" w:hAnsi="Calibri" w:cs="Calibri"/>
          <w:color w:val="FF0000"/>
          <w:sz w:val="26"/>
          <w:szCs w:val="26"/>
        </w:rPr>
        <w:instrText xml:space="preserve"> FORMTEXT </w:instrText>
      </w:r>
      <w:r w:rsidR="00884D1C" w:rsidRPr="00EC2B78">
        <w:rPr>
          <w:rFonts w:ascii="Calibri" w:hAnsi="Calibri" w:cs="Calibri"/>
          <w:color w:val="FF0000"/>
          <w:sz w:val="26"/>
          <w:szCs w:val="26"/>
        </w:rPr>
      </w:r>
      <w:r w:rsidR="00884D1C" w:rsidRPr="00EC2B78">
        <w:rPr>
          <w:rFonts w:ascii="Calibri" w:hAnsi="Calibri" w:cs="Calibri"/>
          <w:color w:val="FF0000"/>
          <w:sz w:val="26"/>
          <w:szCs w:val="26"/>
        </w:rPr>
        <w:fldChar w:fldCharType="separate"/>
      </w:r>
      <w:r w:rsidR="00884D1C" w:rsidRPr="00EC2B78">
        <w:rPr>
          <w:rFonts w:ascii="Calibri" w:hAnsi="Calibri" w:cs="Calibri"/>
          <w:noProof/>
          <w:color w:val="FF0000"/>
          <w:sz w:val="26"/>
          <w:szCs w:val="26"/>
        </w:rPr>
        <w:t>Edit this paragraph if circumstances are different in your area.</w:t>
      </w:r>
      <w:r w:rsidR="00884D1C" w:rsidRPr="00EC2B78">
        <w:rPr>
          <w:rFonts w:ascii="Calibri" w:hAnsi="Calibri" w:cs="Calibri"/>
          <w:color w:val="FF0000"/>
          <w:sz w:val="26"/>
          <w:szCs w:val="26"/>
        </w:rPr>
        <w:fldChar w:fldCharType="end"/>
      </w:r>
      <w:bookmarkEnd w:id="1"/>
    </w:p>
    <w:p w:rsidR="008C2798" w:rsidRPr="006066CC" w:rsidRDefault="008C2798" w:rsidP="008C2798">
      <w:pPr>
        <w:spacing w:after="0" w:line="240" w:lineRule="auto"/>
      </w:pPr>
    </w:p>
    <w:p w:rsidR="004648FD" w:rsidRDefault="001F2395" w:rsidP="001872C0">
      <w:pPr>
        <w:spacing w:after="0" w:line="240" w:lineRule="auto"/>
        <w:rPr>
          <w:rFonts w:ascii="Calibri" w:hAnsi="Calibri" w:cs="Calibri"/>
          <w:sz w:val="26"/>
          <w:szCs w:val="26"/>
        </w:rPr>
      </w:pPr>
      <w:r>
        <w:rPr>
          <w:rFonts w:ascii="Calibri" w:hAnsi="Calibri" w:cs="Calibri"/>
          <w:sz w:val="26"/>
          <w:szCs w:val="26"/>
        </w:rPr>
        <w:t>Community-based d</w:t>
      </w:r>
      <w:r w:rsidR="008C2798">
        <w:rPr>
          <w:rFonts w:ascii="Calibri" w:hAnsi="Calibri" w:cs="Calibri"/>
          <w:sz w:val="26"/>
          <w:szCs w:val="26"/>
        </w:rPr>
        <w:t xml:space="preserve">omestic violence programs typically offer a range of </w:t>
      </w:r>
      <w:r w:rsidR="00284CAB">
        <w:rPr>
          <w:rFonts w:ascii="Calibri" w:hAnsi="Calibri" w:cs="Calibri"/>
          <w:sz w:val="26"/>
          <w:szCs w:val="26"/>
        </w:rPr>
        <w:t xml:space="preserve">free, </w:t>
      </w:r>
      <w:r w:rsidR="008C2798" w:rsidRPr="00B85C7C">
        <w:rPr>
          <w:rFonts w:ascii="Calibri" w:hAnsi="Calibri" w:cs="Calibri"/>
          <w:sz w:val="26"/>
          <w:szCs w:val="26"/>
        </w:rPr>
        <w:t>confidential</w:t>
      </w:r>
      <w:r w:rsidR="008C2798">
        <w:rPr>
          <w:rFonts w:ascii="Calibri" w:hAnsi="Calibri" w:cs="Calibri"/>
          <w:sz w:val="26"/>
          <w:szCs w:val="26"/>
        </w:rPr>
        <w:t xml:space="preserve"> services including safety planning, legal advocacy, and emotional support. An advocate may be able to connect you with free legal advice or even free legal representation. </w:t>
      </w:r>
    </w:p>
    <w:p w:rsidR="004648FD" w:rsidRDefault="004648FD" w:rsidP="001872C0">
      <w:pPr>
        <w:spacing w:after="0" w:line="240" w:lineRule="auto"/>
        <w:rPr>
          <w:rFonts w:ascii="Calibri" w:hAnsi="Calibri" w:cs="Calibri"/>
          <w:sz w:val="26"/>
          <w:szCs w:val="26"/>
        </w:rPr>
      </w:pPr>
    </w:p>
    <w:p w:rsidR="00F33EDF" w:rsidRDefault="007435BD" w:rsidP="001872C0">
      <w:pPr>
        <w:spacing w:after="0" w:line="240" w:lineRule="auto"/>
        <w:rPr>
          <w:sz w:val="26"/>
          <w:szCs w:val="26"/>
        </w:rPr>
      </w:pPr>
      <w:r w:rsidRPr="00F33EDF">
        <w:rPr>
          <w:b/>
          <w:noProof/>
          <w:sz w:val="28"/>
          <w:szCs w:val="26"/>
          <w:highlight w:val="yellow"/>
        </w:rPr>
        <mc:AlternateContent>
          <mc:Choice Requires="wps">
            <w:drawing>
              <wp:anchor distT="91440" distB="91440" distL="114300" distR="114300" simplePos="0" relativeHeight="251659264" behindDoc="0" locked="0" layoutInCell="0" allowOverlap="1" wp14:anchorId="3AF41313" wp14:editId="408C807E">
                <wp:simplePos x="0" y="0"/>
                <wp:positionH relativeFrom="margin">
                  <wp:align>center</wp:align>
                </wp:positionH>
                <wp:positionV relativeFrom="margin">
                  <wp:posOffset>3981450</wp:posOffset>
                </wp:positionV>
                <wp:extent cx="5267960" cy="1828800"/>
                <wp:effectExtent l="38100" t="38100" r="14224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67960" cy="18288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85D07" w:rsidRPr="0052379F" w:rsidRDefault="004E2CE6" w:rsidP="004E2CE6">
                            <w:pPr>
                              <w:spacing w:after="120" w:line="240" w:lineRule="auto"/>
                              <w:rPr>
                                <w:i/>
                                <w:sz w:val="26"/>
                                <w:szCs w:val="26"/>
                              </w:rPr>
                            </w:pPr>
                            <w:r w:rsidRPr="00DD5B1D">
                              <w:rPr>
                                <w:i/>
                                <w:sz w:val="26"/>
                                <w:szCs w:val="26"/>
                              </w:rPr>
                              <w:t xml:space="preserve"> </w:t>
                            </w:r>
                            <w:r w:rsidRPr="0052379F">
                              <w:rPr>
                                <w:i/>
                                <w:sz w:val="26"/>
                                <w:szCs w:val="26"/>
                              </w:rPr>
                              <w:t>“I was so overwhelmed and scared until I met with my Community Advocate. She was able to guide me and refer me to the right programs to help me through the legal issues I was facing because of domestic violence. I have a protection order, got a divorce, and have custody of my children. Thank God for my advocate.”</w:t>
                            </w:r>
                          </w:p>
                          <w:p w:rsidR="004E2CE6" w:rsidRPr="004E2CE6" w:rsidRDefault="004E2CE6" w:rsidP="004E2CE6">
                            <w:pPr>
                              <w:spacing w:after="0" w:line="240" w:lineRule="auto"/>
                              <w:jc w:val="right"/>
                              <w:rPr>
                                <w:sz w:val="26"/>
                                <w:szCs w:val="26"/>
                              </w:rPr>
                            </w:pPr>
                            <w:r w:rsidRPr="0052379F">
                              <w:rPr>
                                <w:sz w:val="26"/>
                                <w:szCs w:val="26"/>
                              </w:rPr>
                              <w:t>- A domestic violence survivor</w:t>
                            </w: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AF41313" id="Rectangle 396" o:spid="_x0000_s1026" style="position:absolute;margin-left:0;margin-top:313.5pt;width:414.8pt;height:2in;flip:x;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owIAAFcFAAAOAAAAZHJzL2Uyb0RvYy54bWysVE1v2zAMvQ/YfxB0X+24TZoEdYqiXbcB&#10;3Va0G3aWZTkWqq9JSuzu14+UsqTpbsN8MESJeuIjH3lxOWpFtsIHaU1NJyclJcJw20qzrun3b7fv&#10;5pSEyEzLlDWips8i0MvV2zcXg1uKyvZWtcITADFhObia9jG6ZVEE3gvNwol1wsBhZ71mEUy/LlrP&#10;BkDXqqjKclYM1rfOWy5CgN2bfEhXCb/rBI9fuy6ISFRNIbaY/j79G/wXqwu2XHvmesl3YbB/iEIz&#10;aeDRPdQNi4xsvPwLSkvubbBdPOFWF7brJBeJA7CZlK/YPPbMicQFkhPcPk3h/8HyL9t7T2Rb09kC&#10;SmWYhiI9QNqYWStBThczTNHgwhI8H929R5LB3Vn+FIix1z34iSvv7dAL1kJgE/Qvji6gEeAqaYbP&#10;tgV8tok2ZWvsvCadku4jXkRoyAgZU3me9+URYyQcNqfV7HwxgypyOJvMq/m8TAUs2BKB8LrzIX4Q&#10;VhNc1NQDkQTLtnchYmAHl0TEKtneSqWSgZoT18qTLQO1NOtMBei+9FKGDPD6opyWCfnoMMn2ABHH&#10;TEptNBDPsNMSviw72AZxvtqGCPcoKd6jB7SM0C5K6poC+T0S5v69aZOYI5MqrwFKGWQmUiNABtCw&#10;G4B47NuBNGrjHxiUflpiJkkrMWen80k2oEuq8/wICZB+2IbgoZ0x+7s1U2to+6go8Tb+kLFPksXK&#10;4VNYhEM+FeNPuRjK9SzTPvvDYVcY8E6k90Em60X8SVkopizKODbjTp+NbZ9BYxBHkg/MJFj01v+i&#10;ZID+rmn4uWFeUKI+GdBpdX52WuFEOLL8kdUcWcxwgKspj56SbFzHNEqQq7FXoOpOJpWh4nM8ED8a&#10;0L2JyW7S4Hh4aSevwzxc/QYAAP//AwBQSwMEFAAGAAgAAAAhABnJ9ibfAAAACAEAAA8AAABkcnMv&#10;ZG93bnJldi54bWxMj81OwzAQhO9IvIO1SNyo00iEJM2mQkVIXKBqAalHJ16SCP8E22nC22NOcJvV&#10;rGa+qbaLVuxMzg/WIKxXCTAyrZWD6RDeXh9vcmA+CCOFsoYQvsnDtr68qEQp7WwOdD6GjsUQ40uB&#10;0Icwlpz7tict/MqOZKL3YZ0WIZ6u49KJOYZrxdMkybgWg4kNvRhp11P7eZw0wvTk3pvTy/yw7JXf&#10;Nc/7/IuKHPH6arnfAAu0hL9n+MWP6FBHpsZORnqmEOKQgJCld1FEO0+LDFiDUKxvE+B1xf8PqH8A&#10;AAD//wMAUEsBAi0AFAAGAAgAAAAhALaDOJL+AAAA4QEAABMAAAAAAAAAAAAAAAAAAAAAAFtDb250&#10;ZW50X1R5cGVzXS54bWxQSwECLQAUAAYACAAAACEAOP0h/9YAAACUAQAACwAAAAAAAAAAAAAAAAAv&#10;AQAAX3JlbHMvLnJlbHNQSwECLQAUAAYACAAAACEAv6zf5qMCAABXBQAADgAAAAAAAAAAAAAAAAAu&#10;AgAAZHJzL2Uyb0RvYy54bWxQSwECLQAUAAYACAAAACEAGcn2Jt8AAAAIAQAADwAAAAAAAAAAAAAA&#10;AAD9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585D07" w:rsidRPr="0052379F" w:rsidRDefault="004E2CE6" w:rsidP="004E2CE6">
                      <w:pPr>
                        <w:spacing w:after="120" w:line="240" w:lineRule="auto"/>
                        <w:rPr>
                          <w:i/>
                          <w:sz w:val="26"/>
                          <w:szCs w:val="26"/>
                        </w:rPr>
                      </w:pPr>
                      <w:r w:rsidRPr="00DD5B1D">
                        <w:rPr>
                          <w:i/>
                          <w:sz w:val="26"/>
                          <w:szCs w:val="26"/>
                        </w:rPr>
                        <w:t xml:space="preserve"> </w:t>
                      </w:r>
                      <w:r w:rsidRPr="0052379F">
                        <w:rPr>
                          <w:i/>
                          <w:sz w:val="26"/>
                          <w:szCs w:val="26"/>
                        </w:rPr>
                        <w:t>“I was so overwhelmed and scared until I met with my Community Advocate. She was able to guide me and refer me to the right programs to help me through the legal issues I was facing because of domestic violence. I have a protection order, got a divorce, and have custody of my children. Thank God for my advocate.”</w:t>
                      </w:r>
                    </w:p>
                    <w:p w:rsidR="004E2CE6" w:rsidRPr="004E2CE6" w:rsidRDefault="004E2CE6" w:rsidP="004E2CE6">
                      <w:pPr>
                        <w:spacing w:after="0" w:line="240" w:lineRule="auto"/>
                        <w:jc w:val="right"/>
                        <w:rPr>
                          <w:sz w:val="26"/>
                          <w:szCs w:val="26"/>
                        </w:rPr>
                      </w:pPr>
                      <w:r w:rsidRPr="0052379F">
                        <w:rPr>
                          <w:sz w:val="26"/>
                          <w:szCs w:val="26"/>
                        </w:rPr>
                        <w:t>- A domestic violence survivor</w:t>
                      </w: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v:textbox>
                <w10:wrap type="square" anchorx="margin" anchory="margin"/>
              </v:rect>
            </w:pict>
          </mc:Fallback>
        </mc:AlternateContent>
      </w:r>
      <w:r w:rsidR="008C2798">
        <w:rPr>
          <w:rFonts w:ascii="Calibri" w:hAnsi="Calibri" w:cs="Calibri"/>
          <w:sz w:val="26"/>
          <w:szCs w:val="26"/>
        </w:rPr>
        <w:t xml:space="preserve">An advocate can help you explore the risks and benefits of filing for dissolution and/or a parenting plan, and can help you maximize your safety during the process. </w:t>
      </w:r>
      <w:r w:rsidR="008C2798">
        <w:rPr>
          <w:sz w:val="26"/>
          <w:szCs w:val="26"/>
        </w:rPr>
        <w:t>Talking with a domestic violence advocate can be a great first step.</w:t>
      </w:r>
    </w:p>
    <w:p w:rsidR="004648FD" w:rsidRDefault="004648FD" w:rsidP="001872C0">
      <w:pPr>
        <w:spacing w:after="0" w:line="240" w:lineRule="auto"/>
        <w:rPr>
          <w:sz w:val="26"/>
          <w:szCs w:val="26"/>
        </w:rPr>
      </w:pPr>
    </w:p>
    <w:p w:rsidR="00F33EDF" w:rsidRPr="0052379F" w:rsidRDefault="00F33EDF" w:rsidP="001872C0">
      <w:pPr>
        <w:spacing w:after="0" w:line="240" w:lineRule="auto"/>
        <w:rPr>
          <w:sz w:val="26"/>
          <w:szCs w:val="26"/>
        </w:rPr>
      </w:pPr>
      <w:r w:rsidRPr="0052379F">
        <w:rPr>
          <w:sz w:val="26"/>
          <w:szCs w:val="26"/>
        </w:rPr>
        <w:t xml:space="preserve">Due to the volume of calls some domestic violence programs receive, you </w:t>
      </w:r>
      <w:r w:rsidR="00284CAB">
        <w:rPr>
          <w:sz w:val="26"/>
          <w:szCs w:val="26"/>
        </w:rPr>
        <w:t>may reach voicemail. If so,</w:t>
      </w:r>
      <w:r w:rsidRPr="0052379F">
        <w:rPr>
          <w:sz w:val="26"/>
          <w:szCs w:val="26"/>
        </w:rPr>
        <w:t xml:space="preserve"> be sure to say your phone number </w:t>
      </w:r>
      <w:r w:rsidRPr="00284CAB">
        <w:rPr>
          <w:i/>
          <w:spacing w:val="30"/>
          <w:sz w:val="26"/>
          <w:szCs w:val="26"/>
        </w:rPr>
        <w:t>slowly</w:t>
      </w:r>
      <w:r w:rsidRPr="0052379F">
        <w:rPr>
          <w:sz w:val="26"/>
          <w:szCs w:val="26"/>
        </w:rPr>
        <w:t xml:space="preserve"> and clearly and to let them know if/when it is safe to call you back or to leave you a message.</w:t>
      </w:r>
      <w:r w:rsidR="00284CAB">
        <w:rPr>
          <w:sz w:val="26"/>
          <w:szCs w:val="26"/>
        </w:rPr>
        <w:t xml:space="preserve"> Y</w:t>
      </w:r>
      <w:r w:rsidR="00284CAB" w:rsidRPr="0052379F">
        <w:rPr>
          <w:sz w:val="26"/>
          <w:szCs w:val="26"/>
        </w:rPr>
        <w:t>ou may have to call more than once in order to reach someone. Do not give up. They do want to help.</w:t>
      </w:r>
    </w:p>
    <w:p w:rsidR="00D361D9" w:rsidRPr="0052379F" w:rsidRDefault="00D361D9" w:rsidP="001872C0">
      <w:pPr>
        <w:spacing w:after="0" w:line="240" w:lineRule="auto"/>
        <w:rPr>
          <w:sz w:val="26"/>
          <w:szCs w:val="26"/>
        </w:rPr>
      </w:pPr>
    </w:p>
    <w:p w:rsidR="00D361D9" w:rsidRDefault="00D361D9" w:rsidP="001872C0">
      <w:pPr>
        <w:spacing w:after="0" w:line="240" w:lineRule="auto"/>
        <w:rPr>
          <w:b/>
          <w:sz w:val="26"/>
          <w:szCs w:val="26"/>
        </w:rPr>
      </w:pPr>
      <w:r w:rsidRPr="0052379F">
        <w:rPr>
          <w:sz w:val="26"/>
          <w:szCs w:val="26"/>
        </w:rPr>
        <w:t xml:space="preserve">There are different types of a domestic violence advocates. The table on the next page explains how they differ. </w:t>
      </w:r>
      <w:r w:rsidRPr="009F50F0">
        <w:rPr>
          <w:b/>
          <w:sz w:val="26"/>
          <w:szCs w:val="26"/>
        </w:rPr>
        <w:t>This handout focuses on community-based advocacy resources.</w:t>
      </w:r>
    </w:p>
    <w:p w:rsidR="004648FD" w:rsidRPr="009F50F0" w:rsidRDefault="004648FD" w:rsidP="001872C0">
      <w:pPr>
        <w:spacing w:after="0" w:line="240" w:lineRule="auto"/>
        <w:rPr>
          <w:b/>
          <w:sz w:val="26"/>
          <w:szCs w:val="26"/>
        </w:rPr>
      </w:pPr>
    </w:p>
    <w:p w:rsidR="00BB3A43" w:rsidRDefault="00BB3A43" w:rsidP="001872C0">
      <w:pPr>
        <w:spacing w:after="0" w:line="240" w:lineRule="auto"/>
        <w:rPr>
          <w:sz w:val="26"/>
          <w:szCs w:val="26"/>
        </w:rPr>
      </w:pPr>
    </w:p>
    <w:tbl>
      <w:tblPr>
        <w:tblStyle w:val="LightGrid"/>
        <w:tblW w:w="5000" w:type="pct"/>
        <w:tblLook w:val="04A0" w:firstRow="1" w:lastRow="0" w:firstColumn="1" w:lastColumn="0" w:noHBand="0" w:noVBand="1"/>
      </w:tblPr>
      <w:tblGrid>
        <w:gridCol w:w="1597"/>
        <w:gridCol w:w="7743"/>
      </w:tblGrid>
      <w:tr w:rsidR="001133CC" w:rsidTr="00BB3A4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1133CC" w:rsidRPr="0052379F" w:rsidRDefault="001133CC" w:rsidP="001133CC">
            <w:pPr>
              <w:jc w:val="center"/>
              <w:rPr>
                <w:rFonts w:cstheme="minorHAnsi"/>
                <w:b w:val="0"/>
                <w:bCs w:val="0"/>
                <w:sz w:val="28"/>
                <w:szCs w:val="26"/>
              </w:rPr>
            </w:pPr>
            <w:r w:rsidRPr="0052379F">
              <w:rPr>
                <w:rFonts w:asciiTheme="minorHAnsi" w:hAnsiTheme="minorHAnsi" w:cstheme="minorHAnsi"/>
                <w:sz w:val="28"/>
                <w:szCs w:val="26"/>
              </w:rPr>
              <w:t>Types of Domestic Violence Advocacy Services</w:t>
            </w:r>
          </w:p>
        </w:tc>
      </w:tr>
      <w:tr w:rsidR="001133CC" w:rsidTr="00BB3A4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55" w:type="pct"/>
            <w:vAlign w:val="center"/>
          </w:tcPr>
          <w:p w:rsidR="001133CC" w:rsidRPr="0052379F" w:rsidRDefault="001133CC" w:rsidP="0052151A">
            <w:pPr>
              <w:spacing w:before="60" w:after="60"/>
              <w:jc w:val="center"/>
              <w:rPr>
                <w:rFonts w:asciiTheme="minorHAnsi" w:hAnsiTheme="minorHAnsi" w:cstheme="minorHAnsi"/>
                <w:sz w:val="26"/>
                <w:szCs w:val="26"/>
              </w:rPr>
            </w:pPr>
            <w:r w:rsidRPr="0052379F">
              <w:rPr>
                <w:rFonts w:asciiTheme="minorHAnsi" w:hAnsiTheme="minorHAnsi" w:cstheme="minorHAnsi"/>
                <w:sz w:val="26"/>
                <w:szCs w:val="26"/>
              </w:rPr>
              <w:t>Type</w:t>
            </w:r>
          </w:p>
        </w:tc>
        <w:tc>
          <w:tcPr>
            <w:tcW w:w="4145" w:type="pct"/>
            <w:vAlign w:val="center"/>
          </w:tcPr>
          <w:p w:rsidR="001133CC" w:rsidRPr="0052379F" w:rsidRDefault="001133CC" w:rsidP="0052151A">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b/>
                <w:sz w:val="26"/>
                <w:szCs w:val="26"/>
              </w:rPr>
            </w:pPr>
            <w:r w:rsidRPr="0052379F">
              <w:rPr>
                <w:rFonts w:cstheme="minorHAnsi"/>
                <w:b/>
                <w:sz w:val="26"/>
                <w:szCs w:val="26"/>
              </w:rPr>
              <w:t>Description</w:t>
            </w:r>
          </w:p>
        </w:tc>
      </w:tr>
      <w:tr w:rsidR="001133CC" w:rsidTr="004C3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vAlign w:val="center"/>
          </w:tcPr>
          <w:p w:rsidR="001133CC" w:rsidRPr="00A14121" w:rsidRDefault="001133CC" w:rsidP="004C313D">
            <w:pPr>
              <w:spacing w:before="60" w:after="60"/>
              <w:jc w:val="center"/>
              <w:rPr>
                <w:rFonts w:asciiTheme="minorHAnsi" w:hAnsiTheme="minorHAnsi" w:cstheme="minorHAnsi"/>
                <w:color w:val="000000" w:themeColor="text1"/>
                <w:sz w:val="26"/>
                <w:szCs w:val="26"/>
              </w:rPr>
            </w:pPr>
            <w:r w:rsidRPr="00A14121">
              <w:rPr>
                <w:rFonts w:asciiTheme="minorHAnsi" w:hAnsiTheme="minorHAnsi" w:cstheme="minorHAnsi"/>
                <w:color w:val="000000" w:themeColor="text1"/>
                <w:sz w:val="26"/>
                <w:szCs w:val="26"/>
              </w:rPr>
              <w:t>Community- Based Advocacy</w:t>
            </w:r>
          </w:p>
        </w:tc>
        <w:tc>
          <w:tcPr>
            <w:tcW w:w="4145" w:type="pct"/>
            <w:vAlign w:val="center"/>
          </w:tcPr>
          <w:p w:rsidR="006A1E95" w:rsidRDefault="00025EF1" w:rsidP="00A14121">
            <w:pPr>
              <w:pStyle w:val="NormalWeb"/>
              <w:tabs>
                <w:tab w:val="right" w:leader="dot" w:pos="10800"/>
              </w:tabs>
              <w:spacing w:before="360" w:beforeAutospacing="0" w:after="3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6"/>
                <w:szCs w:val="26"/>
              </w:rPr>
            </w:pPr>
            <w:r w:rsidRPr="0052379F">
              <w:rPr>
                <w:rFonts w:asciiTheme="minorHAnsi" w:hAnsiTheme="minorHAnsi" w:cstheme="minorHAnsi"/>
                <w:bCs/>
                <w:color w:val="000000" w:themeColor="text1"/>
                <w:sz w:val="26"/>
                <w:szCs w:val="26"/>
              </w:rPr>
              <w:t xml:space="preserve">Community-Based Advocates work for nonprofit organizations and provide free, confidential services. Community-Based </w:t>
            </w:r>
            <w:r w:rsidR="001133CC" w:rsidRPr="0052379F">
              <w:rPr>
                <w:rFonts w:asciiTheme="minorHAnsi" w:hAnsiTheme="minorHAnsi" w:cstheme="minorHAnsi"/>
                <w:bCs/>
                <w:color w:val="000000" w:themeColor="text1"/>
                <w:sz w:val="26"/>
                <w:szCs w:val="26"/>
              </w:rPr>
              <w:t>Advocates can help you navigate the legal system, explore your options, connect you to resources, and plan for your safety.</w:t>
            </w:r>
            <w:r w:rsidR="004C313D" w:rsidRPr="0052379F">
              <w:rPr>
                <w:rFonts w:asciiTheme="minorHAnsi" w:hAnsiTheme="minorHAnsi" w:cstheme="minorHAnsi"/>
                <w:bCs/>
                <w:color w:val="000000" w:themeColor="text1"/>
                <w:sz w:val="26"/>
                <w:szCs w:val="26"/>
              </w:rPr>
              <w:t xml:space="preserve"> </w:t>
            </w:r>
            <w:r w:rsidR="00284CAB">
              <w:rPr>
                <w:rFonts w:asciiTheme="minorHAnsi" w:hAnsiTheme="minorHAnsi" w:cstheme="minorHAnsi"/>
                <w:bCs/>
                <w:color w:val="000000" w:themeColor="text1"/>
                <w:sz w:val="26"/>
                <w:szCs w:val="26"/>
              </w:rPr>
              <w:t xml:space="preserve">They may also be able to accompany you to court. </w:t>
            </w:r>
          </w:p>
          <w:p w:rsidR="001133CC" w:rsidRPr="0052379F" w:rsidRDefault="004C313D" w:rsidP="00A14121">
            <w:pPr>
              <w:pStyle w:val="NormalWeb"/>
              <w:tabs>
                <w:tab w:val="right" w:leader="dot" w:pos="10800"/>
              </w:tabs>
              <w:spacing w:before="360" w:beforeAutospacing="0" w:after="3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6"/>
                <w:szCs w:val="26"/>
              </w:rPr>
            </w:pPr>
            <w:r w:rsidRPr="0052379F">
              <w:rPr>
                <w:rFonts w:asciiTheme="minorHAnsi" w:hAnsiTheme="minorHAnsi" w:cstheme="minorHAnsi"/>
                <w:bCs/>
                <w:color w:val="000000" w:themeColor="text1"/>
                <w:sz w:val="26"/>
                <w:szCs w:val="26"/>
              </w:rPr>
              <w:t>Community-Based Advocates provide services to people who hav</w:t>
            </w:r>
            <w:r w:rsidR="000F6F9B">
              <w:rPr>
                <w:rFonts w:asciiTheme="minorHAnsi" w:hAnsiTheme="minorHAnsi" w:cstheme="minorHAnsi"/>
                <w:bCs/>
                <w:color w:val="000000" w:themeColor="text1"/>
                <w:sz w:val="26"/>
                <w:szCs w:val="26"/>
              </w:rPr>
              <w:t xml:space="preserve">e experienced domestic violence, </w:t>
            </w:r>
            <w:r w:rsidR="000F6F9B" w:rsidRPr="000F6F9B">
              <w:rPr>
                <w:rFonts w:asciiTheme="minorHAnsi" w:hAnsiTheme="minorHAnsi" w:cstheme="minorHAnsi"/>
                <w:bCs/>
                <w:color w:val="000000" w:themeColor="text1"/>
                <w:sz w:val="26"/>
                <w:szCs w:val="26"/>
              </w:rPr>
              <w:t>regardless of what their status is in a legal case (i.e. victim or defendant, petitioner or respondent).</w:t>
            </w:r>
          </w:p>
        </w:tc>
      </w:tr>
      <w:tr w:rsidR="001133CC" w:rsidTr="004C313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855" w:type="pct"/>
            <w:vAlign w:val="center"/>
          </w:tcPr>
          <w:p w:rsidR="001133CC" w:rsidRPr="00A14121" w:rsidRDefault="001133CC" w:rsidP="0052151A">
            <w:pPr>
              <w:spacing w:before="60" w:after="60"/>
              <w:jc w:val="center"/>
              <w:rPr>
                <w:rFonts w:asciiTheme="minorHAnsi" w:hAnsiTheme="minorHAnsi" w:cstheme="minorHAnsi"/>
                <w:color w:val="000000" w:themeColor="text1"/>
                <w:sz w:val="26"/>
                <w:szCs w:val="26"/>
              </w:rPr>
            </w:pPr>
            <w:r w:rsidRPr="00A14121">
              <w:rPr>
                <w:rFonts w:asciiTheme="minorHAnsi" w:hAnsiTheme="minorHAnsi" w:cstheme="minorHAnsi"/>
                <w:color w:val="000000" w:themeColor="text1"/>
                <w:sz w:val="26"/>
                <w:szCs w:val="26"/>
              </w:rPr>
              <w:t>Systems-</w:t>
            </w:r>
            <w:r w:rsidR="004C313D" w:rsidRPr="00A14121">
              <w:rPr>
                <w:rFonts w:asciiTheme="minorHAnsi" w:hAnsiTheme="minorHAnsi" w:cstheme="minorHAnsi"/>
                <w:color w:val="000000" w:themeColor="text1"/>
                <w:sz w:val="26"/>
                <w:szCs w:val="26"/>
              </w:rPr>
              <w:t xml:space="preserve"> </w:t>
            </w:r>
            <w:r w:rsidRPr="00A14121">
              <w:rPr>
                <w:rFonts w:asciiTheme="minorHAnsi" w:hAnsiTheme="minorHAnsi" w:cstheme="minorHAnsi"/>
                <w:color w:val="000000" w:themeColor="text1"/>
                <w:sz w:val="26"/>
                <w:szCs w:val="26"/>
              </w:rPr>
              <w:t>Based Advocacy</w:t>
            </w:r>
          </w:p>
        </w:tc>
        <w:tc>
          <w:tcPr>
            <w:tcW w:w="4145" w:type="pct"/>
            <w:vAlign w:val="center"/>
          </w:tcPr>
          <w:p w:rsidR="006A1E95" w:rsidRDefault="004C313D" w:rsidP="009E0657">
            <w:pPr>
              <w:pStyle w:val="NormalWeb"/>
              <w:tabs>
                <w:tab w:val="right" w:leader="dot" w:pos="10800"/>
              </w:tabs>
              <w:spacing w:before="360" w:beforeAutospacing="0" w:after="3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52379F">
              <w:rPr>
                <w:rFonts w:asciiTheme="minorHAnsi" w:hAnsiTheme="minorHAnsi" w:cstheme="minorHAnsi"/>
                <w:color w:val="000000" w:themeColor="text1"/>
                <w:sz w:val="26"/>
                <w:szCs w:val="26"/>
              </w:rPr>
              <w:t>System-Based Advocates</w:t>
            </w:r>
            <w:r w:rsidR="001133CC" w:rsidRPr="0052379F">
              <w:rPr>
                <w:rFonts w:asciiTheme="minorHAnsi" w:hAnsiTheme="minorHAnsi" w:cstheme="minorHAnsi"/>
                <w:color w:val="000000" w:themeColor="text1"/>
                <w:sz w:val="26"/>
                <w:szCs w:val="26"/>
              </w:rPr>
              <w:t xml:space="preserve"> </w:t>
            </w:r>
            <w:r w:rsidRPr="0052379F">
              <w:rPr>
                <w:rFonts w:asciiTheme="minorHAnsi" w:hAnsiTheme="minorHAnsi" w:cstheme="minorHAnsi"/>
                <w:color w:val="000000" w:themeColor="text1"/>
                <w:sz w:val="26"/>
                <w:szCs w:val="26"/>
              </w:rPr>
              <w:t xml:space="preserve">are advocates who work for the courts, law enforcement, or prosecutors. </w:t>
            </w:r>
            <w:r w:rsidR="009E0657">
              <w:rPr>
                <w:rFonts w:asciiTheme="minorHAnsi" w:hAnsiTheme="minorHAnsi" w:cstheme="minorHAnsi"/>
                <w:color w:val="000000" w:themeColor="text1"/>
                <w:sz w:val="26"/>
                <w:szCs w:val="26"/>
              </w:rPr>
              <w:t>T</w:t>
            </w:r>
            <w:r w:rsidR="009E0657" w:rsidRPr="0052379F">
              <w:rPr>
                <w:rFonts w:asciiTheme="minorHAnsi" w:hAnsiTheme="minorHAnsi" w:cstheme="minorHAnsi"/>
                <w:color w:val="000000" w:themeColor="text1"/>
                <w:sz w:val="26"/>
                <w:szCs w:val="26"/>
              </w:rPr>
              <w:t xml:space="preserve">hey can provide helpful </w:t>
            </w:r>
            <w:r w:rsidR="009E0657">
              <w:rPr>
                <w:rFonts w:asciiTheme="minorHAnsi" w:hAnsiTheme="minorHAnsi" w:cstheme="minorHAnsi"/>
                <w:color w:val="000000" w:themeColor="text1"/>
                <w:sz w:val="26"/>
                <w:szCs w:val="26"/>
              </w:rPr>
              <w:t xml:space="preserve">information and </w:t>
            </w:r>
            <w:r w:rsidR="009E0657" w:rsidRPr="0052379F">
              <w:rPr>
                <w:rFonts w:asciiTheme="minorHAnsi" w:hAnsiTheme="minorHAnsi" w:cstheme="minorHAnsi"/>
                <w:color w:val="000000" w:themeColor="text1"/>
                <w:sz w:val="26"/>
                <w:szCs w:val="26"/>
              </w:rPr>
              <w:t xml:space="preserve">advocacy with legal system matters. </w:t>
            </w:r>
            <w:r w:rsidRPr="0052379F">
              <w:rPr>
                <w:rFonts w:asciiTheme="minorHAnsi" w:hAnsiTheme="minorHAnsi" w:cstheme="minorHAnsi"/>
                <w:color w:val="000000" w:themeColor="text1"/>
                <w:sz w:val="26"/>
                <w:szCs w:val="26"/>
              </w:rPr>
              <w:t xml:space="preserve">They are employed by the government to provide free services to people while they are involved with a particular legal matter. For example, a prosecutor-based advocate would provide advocacy to a victim of a crime while the criminal case is active. </w:t>
            </w:r>
          </w:p>
          <w:p w:rsidR="001133CC" w:rsidRPr="0052379F" w:rsidRDefault="004C313D" w:rsidP="009E0657">
            <w:pPr>
              <w:pStyle w:val="NormalWeb"/>
              <w:tabs>
                <w:tab w:val="right" w:leader="dot" w:pos="10800"/>
              </w:tabs>
              <w:spacing w:before="360" w:beforeAutospacing="0" w:after="3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52379F">
              <w:rPr>
                <w:rFonts w:asciiTheme="minorHAnsi" w:hAnsiTheme="minorHAnsi" w:cstheme="minorHAnsi"/>
                <w:color w:val="000000" w:themeColor="text1"/>
                <w:sz w:val="26"/>
                <w:szCs w:val="26"/>
              </w:rPr>
              <w:t>The scope of services they provide is more limited than a community-based advocate and they are not able to provide the confidentiality protections of a community-based advocate.</w:t>
            </w:r>
            <w:r w:rsidR="00A91FC9">
              <w:rPr>
                <w:rFonts w:asciiTheme="minorHAnsi" w:hAnsiTheme="minorHAnsi" w:cstheme="minorHAnsi"/>
                <w:color w:val="000000" w:themeColor="text1"/>
                <w:sz w:val="26"/>
                <w:szCs w:val="26"/>
              </w:rPr>
              <w:t xml:space="preserve"> For example, a systems-based advocate </w:t>
            </w:r>
            <w:r w:rsidR="009E0657">
              <w:rPr>
                <w:rFonts w:asciiTheme="minorHAnsi" w:hAnsiTheme="minorHAnsi" w:cstheme="minorHAnsi"/>
                <w:color w:val="000000" w:themeColor="text1"/>
                <w:sz w:val="26"/>
                <w:szCs w:val="26"/>
              </w:rPr>
              <w:t xml:space="preserve">may need to share information with prosecution or law enforcement. </w:t>
            </w:r>
          </w:p>
        </w:tc>
      </w:tr>
    </w:tbl>
    <w:p w:rsidR="004E2CE6" w:rsidRDefault="004E2CE6" w:rsidP="001872C0">
      <w:pPr>
        <w:spacing w:after="0" w:line="240" w:lineRule="auto"/>
        <w:rPr>
          <w:rFonts w:ascii="Calibri" w:hAnsi="Calibri" w:cs="Calibri"/>
          <w:sz w:val="26"/>
          <w:szCs w:val="26"/>
        </w:rPr>
      </w:pPr>
    </w:p>
    <w:p w:rsidR="006A1E95" w:rsidRDefault="006A1E95" w:rsidP="001872C0">
      <w:pPr>
        <w:spacing w:after="0" w:line="240" w:lineRule="auto"/>
        <w:rPr>
          <w:rFonts w:ascii="Calibri" w:hAnsi="Calibri" w:cs="Calibri"/>
          <w:sz w:val="26"/>
          <w:szCs w:val="26"/>
        </w:rPr>
      </w:pPr>
    </w:p>
    <w:p w:rsidR="00BB3A43" w:rsidRDefault="0054118B" w:rsidP="001872C0">
      <w:pPr>
        <w:spacing w:after="0" w:line="240" w:lineRule="auto"/>
        <w:rPr>
          <w:rFonts w:ascii="Calibri" w:hAnsi="Calibri" w:cs="Calibri"/>
          <w:sz w:val="26"/>
          <w:szCs w:val="26"/>
        </w:rPr>
      </w:pPr>
      <w:r w:rsidRPr="00AC621A">
        <w:rPr>
          <w:rFonts w:ascii="Calibri" w:hAnsi="Calibri" w:cs="Calibri"/>
          <w:sz w:val="26"/>
          <w:szCs w:val="26"/>
        </w:rPr>
        <w:t>You can access services from more than one type of advocate, if you wish.</w:t>
      </w:r>
    </w:p>
    <w:p w:rsidR="00884D1C" w:rsidRDefault="00884D1C" w:rsidP="001872C0">
      <w:pPr>
        <w:spacing w:after="0" w:line="240" w:lineRule="auto"/>
        <w:rPr>
          <w:rFonts w:ascii="Calibri" w:hAnsi="Calibri" w:cs="Calibri"/>
          <w:sz w:val="26"/>
          <w:szCs w:val="26"/>
        </w:rPr>
      </w:pPr>
    </w:p>
    <w:p w:rsidR="006A1E95" w:rsidRDefault="006A1E95" w:rsidP="001872C0">
      <w:pPr>
        <w:spacing w:after="0" w:line="240" w:lineRule="auto"/>
        <w:rPr>
          <w:rFonts w:ascii="Calibri" w:hAnsi="Calibri" w:cs="Calibri"/>
          <w:sz w:val="26"/>
          <w:szCs w:val="26"/>
        </w:rPr>
      </w:pPr>
    </w:p>
    <w:p w:rsidR="006A1E95" w:rsidRDefault="006A1E95" w:rsidP="001872C0">
      <w:pPr>
        <w:spacing w:after="0" w:line="240" w:lineRule="auto"/>
        <w:rPr>
          <w:rFonts w:ascii="Calibri" w:hAnsi="Calibri" w:cs="Calibri"/>
          <w:sz w:val="26"/>
          <w:szCs w:val="26"/>
        </w:rPr>
      </w:pPr>
    </w:p>
    <w:p w:rsidR="006A1E95" w:rsidRDefault="006A1E95" w:rsidP="001872C0">
      <w:pPr>
        <w:spacing w:after="0" w:line="240" w:lineRule="auto"/>
        <w:rPr>
          <w:rFonts w:ascii="Calibri" w:hAnsi="Calibri" w:cs="Calibri"/>
          <w:sz w:val="26"/>
          <w:szCs w:val="26"/>
        </w:rPr>
      </w:pPr>
    </w:p>
    <w:p w:rsidR="006A1E95" w:rsidRDefault="006A1E95" w:rsidP="001872C0">
      <w:pPr>
        <w:spacing w:after="0" w:line="240" w:lineRule="auto"/>
        <w:rPr>
          <w:rFonts w:ascii="Calibri" w:hAnsi="Calibri" w:cs="Calibri"/>
          <w:sz w:val="26"/>
          <w:szCs w:val="26"/>
        </w:rPr>
      </w:pPr>
    </w:p>
    <w:p w:rsidR="006A1E95" w:rsidRPr="001872C0" w:rsidRDefault="006A1E95" w:rsidP="001872C0">
      <w:pPr>
        <w:spacing w:after="0" w:line="240" w:lineRule="auto"/>
        <w:rPr>
          <w:rFonts w:ascii="Calibri" w:hAnsi="Calibri" w:cs="Calibri"/>
          <w:sz w:val="26"/>
          <w:szCs w:val="26"/>
        </w:rPr>
      </w:pPr>
    </w:p>
    <w:tbl>
      <w:tblPr>
        <w:tblStyle w:val="LightGrid"/>
        <w:tblW w:w="0" w:type="auto"/>
        <w:tblLayout w:type="fixed"/>
        <w:tblLook w:val="04A0" w:firstRow="1" w:lastRow="0" w:firstColumn="1" w:lastColumn="0" w:noHBand="0" w:noVBand="1"/>
      </w:tblPr>
      <w:tblGrid>
        <w:gridCol w:w="3078"/>
        <w:gridCol w:w="2520"/>
        <w:gridCol w:w="3978"/>
      </w:tblGrid>
      <w:tr w:rsidR="007B47FE" w:rsidRPr="00063C5D" w:rsidTr="001638A0">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576" w:type="dxa"/>
            <w:gridSpan w:val="3"/>
            <w:noWrap/>
            <w:vAlign w:val="center"/>
            <w:hideMark/>
          </w:tcPr>
          <w:p w:rsidR="007B47FE" w:rsidRPr="00475C1F" w:rsidRDefault="007B47FE" w:rsidP="007B47FE">
            <w:pPr>
              <w:jc w:val="center"/>
              <w:rPr>
                <w:rFonts w:asciiTheme="minorHAnsi" w:eastAsia="Times New Roman" w:hAnsiTheme="minorHAnsi" w:cs="Times New Roman"/>
                <w:b w:val="0"/>
                <w:bCs w:val="0"/>
                <w:color w:val="000000"/>
                <w:sz w:val="26"/>
                <w:szCs w:val="26"/>
              </w:rPr>
            </w:pPr>
            <w:r w:rsidRPr="004661EA">
              <w:rPr>
                <w:rFonts w:asciiTheme="minorHAnsi" w:eastAsia="Times New Roman" w:hAnsiTheme="minorHAnsi" w:cs="Times New Roman"/>
                <w:color w:val="000000"/>
                <w:sz w:val="28"/>
                <w:szCs w:val="26"/>
              </w:rPr>
              <w:lastRenderedPageBreak/>
              <w:t>Domestic Violence Hotlines Include</w:t>
            </w:r>
          </w:p>
        </w:tc>
      </w:tr>
      <w:tr w:rsidR="007B47FE" w:rsidRPr="00063C5D" w:rsidTr="00D516C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078" w:type="dxa"/>
            <w:noWrap/>
            <w:vAlign w:val="center"/>
            <w:hideMark/>
          </w:tcPr>
          <w:p w:rsidR="007B47FE" w:rsidRPr="00475C1F" w:rsidRDefault="00D516C2" w:rsidP="001638A0">
            <w:pPr>
              <w:jc w:val="center"/>
              <w:rPr>
                <w:rFonts w:asciiTheme="minorHAnsi" w:eastAsia="Times New Roman" w:hAnsiTheme="minorHAnsi" w:cs="Times New Roman"/>
                <w:b w:val="0"/>
                <w:bCs w:val="0"/>
                <w:color w:val="000000"/>
                <w:sz w:val="26"/>
                <w:szCs w:val="26"/>
              </w:rPr>
            </w:pPr>
            <w:r>
              <w:rPr>
                <w:rFonts w:asciiTheme="minorHAnsi" w:eastAsia="Times New Roman" w:hAnsiTheme="minorHAnsi" w:cs="Times New Roman"/>
                <w:color w:val="000000"/>
                <w:sz w:val="26"/>
                <w:szCs w:val="26"/>
              </w:rPr>
              <w:t>Hotline</w:t>
            </w:r>
          </w:p>
        </w:tc>
        <w:tc>
          <w:tcPr>
            <w:tcW w:w="2520" w:type="dxa"/>
            <w:noWrap/>
            <w:vAlign w:val="center"/>
            <w:hideMark/>
          </w:tcPr>
          <w:p w:rsidR="007B47FE" w:rsidRPr="00475C1F" w:rsidRDefault="007B47FE" w:rsidP="001638A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6"/>
                <w:szCs w:val="26"/>
              </w:rPr>
            </w:pPr>
            <w:r w:rsidRPr="00475C1F">
              <w:rPr>
                <w:rFonts w:eastAsia="Times New Roman" w:cs="Times New Roman"/>
                <w:b/>
                <w:bCs/>
                <w:color w:val="000000"/>
                <w:sz w:val="26"/>
                <w:szCs w:val="26"/>
              </w:rPr>
              <w:t>Contact Info</w:t>
            </w:r>
          </w:p>
        </w:tc>
        <w:tc>
          <w:tcPr>
            <w:tcW w:w="3978" w:type="dxa"/>
            <w:noWrap/>
            <w:vAlign w:val="center"/>
            <w:hideMark/>
          </w:tcPr>
          <w:p w:rsidR="007B47FE" w:rsidRPr="00475C1F" w:rsidRDefault="00D516C2" w:rsidP="001638A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6"/>
                <w:szCs w:val="26"/>
              </w:rPr>
            </w:pPr>
            <w:r>
              <w:rPr>
                <w:rFonts w:eastAsia="Times New Roman" w:cs="Times New Roman"/>
                <w:b/>
                <w:bCs/>
                <w:color w:val="000000"/>
                <w:sz w:val="26"/>
                <w:szCs w:val="26"/>
              </w:rPr>
              <w:t>Additional Info</w:t>
            </w:r>
          </w:p>
        </w:tc>
      </w:tr>
      <w:tr w:rsidR="00C730B8" w:rsidRPr="00063C5D" w:rsidTr="00D361D9">
        <w:trPr>
          <w:cnfStyle w:val="000000010000" w:firstRow="0" w:lastRow="0" w:firstColumn="0" w:lastColumn="0" w:oddVBand="0" w:evenVBand="0" w:oddHBand="0" w:evenHBand="1"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078" w:type="dxa"/>
            <w:vAlign w:val="center"/>
            <w:hideMark/>
          </w:tcPr>
          <w:p w:rsidR="00C730B8" w:rsidRDefault="00C730B8" w:rsidP="00920771">
            <w:pPr>
              <w:jc w:val="center"/>
              <w:rPr>
                <w:rFonts w:asciiTheme="minorHAnsi" w:eastAsia="Times New Roman" w:hAnsiTheme="minorHAnsi" w:cs="Times New Roman"/>
                <w:b w:val="0"/>
                <w:color w:val="000000"/>
                <w:sz w:val="26"/>
                <w:szCs w:val="26"/>
              </w:rPr>
            </w:pPr>
            <w:r>
              <w:rPr>
                <w:rFonts w:eastAsia="Times New Roman" w:cs="Times New Roman"/>
                <w:color w:val="000000"/>
                <w:sz w:val="26"/>
                <w:szCs w:val="26"/>
              </w:rPr>
              <w:fldChar w:fldCharType="begin">
                <w:ffData>
                  <w:name w:val="Text2"/>
                  <w:enabled/>
                  <w:calcOnExit w:val="0"/>
                  <w:textInput>
                    <w:default w:val="Insert your state"/>
                  </w:textInput>
                </w:ffData>
              </w:fldChar>
            </w:r>
            <w:bookmarkStart w:id="2" w:name="Text2"/>
            <w:r>
              <w:rPr>
                <w:rFonts w:asciiTheme="minorHAnsi" w:eastAsia="Times New Roman" w:hAnsiTheme="minorHAnsi" w:cs="Times New Roman"/>
                <w:b w:val="0"/>
                <w:color w:val="000000"/>
                <w:sz w:val="26"/>
                <w:szCs w:val="26"/>
              </w:rPr>
              <w:instrText xml:space="preserve"> FORMTEXT </w:instrText>
            </w:r>
            <w:r>
              <w:rPr>
                <w:rFonts w:eastAsia="Times New Roman" w:cs="Times New Roman"/>
                <w:color w:val="000000"/>
                <w:sz w:val="26"/>
                <w:szCs w:val="26"/>
              </w:rPr>
            </w:r>
            <w:r>
              <w:rPr>
                <w:rFonts w:eastAsia="Times New Roman" w:cs="Times New Roman"/>
                <w:color w:val="000000"/>
                <w:sz w:val="26"/>
                <w:szCs w:val="26"/>
              </w:rPr>
              <w:fldChar w:fldCharType="separate"/>
            </w:r>
            <w:r>
              <w:rPr>
                <w:rFonts w:asciiTheme="minorHAnsi" w:eastAsia="Times New Roman" w:hAnsiTheme="minorHAnsi" w:cs="Times New Roman"/>
                <w:b w:val="0"/>
                <w:noProof/>
                <w:color w:val="000000"/>
                <w:sz w:val="26"/>
                <w:szCs w:val="26"/>
              </w:rPr>
              <w:t>Insert your state</w:t>
            </w:r>
            <w:r>
              <w:rPr>
                <w:rFonts w:eastAsia="Times New Roman" w:cs="Times New Roman"/>
                <w:color w:val="000000"/>
                <w:sz w:val="26"/>
                <w:szCs w:val="26"/>
              </w:rPr>
              <w:fldChar w:fldCharType="end"/>
            </w:r>
            <w:bookmarkEnd w:id="2"/>
            <w:r>
              <w:rPr>
                <w:rFonts w:asciiTheme="minorHAnsi" w:eastAsia="Times New Roman" w:hAnsiTheme="minorHAnsi" w:cs="Times New Roman"/>
                <w:b w:val="0"/>
                <w:color w:val="000000"/>
                <w:sz w:val="26"/>
                <w:szCs w:val="26"/>
              </w:rPr>
              <w:t xml:space="preserve"> </w:t>
            </w:r>
            <w:proofErr w:type="spellStart"/>
            <w:r>
              <w:rPr>
                <w:rFonts w:asciiTheme="minorHAnsi" w:eastAsia="Times New Roman" w:hAnsiTheme="minorHAnsi" w:cs="Times New Roman"/>
                <w:b w:val="0"/>
                <w:color w:val="000000"/>
                <w:sz w:val="26"/>
                <w:szCs w:val="26"/>
              </w:rPr>
              <w:t>State</w:t>
            </w:r>
            <w:proofErr w:type="spellEnd"/>
            <w:r>
              <w:rPr>
                <w:rFonts w:asciiTheme="minorHAnsi" w:eastAsia="Times New Roman" w:hAnsiTheme="minorHAnsi" w:cs="Times New Roman"/>
                <w:b w:val="0"/>
                <w:color w:val="000000"/>
                <w:sz w:val="26"/>
                <w:szCs w:val="26"/>
              </w:rPr>
              <w:t xml:space="preserve"> </w:t>
            </w:r>
          </w:p>
          <w:p w:rsidR="00C730B8" w:rsidRPr="007B47FE" w:rsidRDefault="00C730B8" w:rsidP="00920771">
            <w:pPr>
              <w:jc w:val="center"/>
              <w:rPr>
                <w:rFonts w:asciiTheme="minorHAnsi" w:eastAsia="Times New Roman" w:hAnsiTheme="minorHAnsi" w:cs="Times New Roman"/>
                <w:b w:val="0"/>
                <w:color w:val="000000"/>
                <w:sz w:val="26"/>
                <w:szCs w:val="26"/>
              </w:rPr>
            </w:pPr>
            <w:r>
              <w:rPr>
                <w:rFonts w:asciiTheme="minorHAnsi" w:eastAsia="Times New Roman" w:hAnsiTheme="minorHAnsi" w:cs="Times New Roman"/>
                <w:b w:val="0"/>
                <w:color w:val="000000"/>
                <w:sz w:val="26"/>
                <w:szCs w:val="26"/>
              </w:rPr>
              <w:t>Domestic Violence Hotline</w:t>
            </w:r>
          </w:p>
        </w:tc>
        <w:tc>
          <w:tcPr>
            <w:tcW w:w="2520" w:type="dxa"/>
            <w:vAlign w:val="center"/>
            <w:hideMark/>
          </w:tcPr>
          <w:p w:rsidR="00C730B8" w:rsidRPr="00D516C2" w:rsidRDefault="00C730B8" w:rsidP="00920771">
            <w:pPr>
              <w:jc w:val="center"/>
              <w:cnfStyle w:val="000000010000" w:firstRow="0" w:lastRow="0" w:firstColumn="0" w:lastColumn="0" w:oddVBand="0" w:evenVBand="0" w:oddHBand="0" w:evenHBand="1" w:firstRowFirstColumn="0" w:firstRowLastColumn="0" w:lastRowFirstColumn="0" w:lastRowLastColumn="0"/>
              <w:rPr>
                <w:sz w:val="26"/>
                <w:szCs w:val="26"/>
              </w:rPr>
            </w:pPr>
            <w:r>
              <w:rPr>
                <w:sz w:val="26"/>
                <w:szCs w:val="26"/>
              </w:rPr>
              <w:fldChar w:fldCharType="begin">
                <w:ffData>
                  <w:name w:val="Text3"/>
                  <w:enabled/>
                  <w:calcOnExit w:val="0"/>
                  <w:textInput>
                    <w:default w:val="Insert phone numbers"/>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Insert phone numbers</w:t>
            </w:r>
            <w:r>
              <w:rPr>
                <w:sz w:val="26"/>
                <w:szCs w:val="26"/>
              </w:rPr>
              <w:fldChar w:fldCharType="end"/>
            </w:r>
            <w:bookmarkEnd w:id="3"/>
          </w:p>
        </w:tc>
        <w:tc>
          <w:tcPr>
            <w:tcW w:w="3978" w:type="dxa"/>
            <w:vAlign w:val="center"/>
            <w:hideMark/>
          </w:tcPr>
          <w:p w:rsidR="00C730B8" w:rsidRPr="00475C1F" w:rsidRDefault="00C730B8" w:rsidP="00920771">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fldChar w:fldCharType="begin">
                <w:ffData>
                  <w:name w:val="Text4"/>
                  <w:enabled/>
                  <w:calcOnExit w:val="0"/>
                  <w:textInput>
                    <w:default w:val="Insert info such as hours available"/>
                  </w:textInput>
                </w:ffData>
              </w:fldChar>
            </w:r>
            <w:bookmarkStart w:id="4" w:name="Text4"/>
            <w:r>
              <w:rPr>
                <w:rFonts w:eastAsia="Times New Roman" w:cs="Times New Roman"/>
                <w:color w:val="000000"/>
                <w:sz w:val="26"/>
                <w:szCs w:val="26"/>
              </w:rPr>
              <w:instrText xml:space="preserve"> FORMTEXT </w:instrText>
            </w:r>
            <w:r>
              <w:rPr>
                <w:rFonts w:eastAsia="Times New Roman" w:cs="Times New Roman"/>
                <w:color w:val="000000"/>
                <w:sz w:val="26"/>
                <w:szCs w:val="26"/>
              </w:rPr>
            </w:r>
            <w:r>
              <w:rPr>
                <w:rFonts w:eastAsia="Times New Roman" w:cs="Times New Roman"/>
                <w:color w:val="000000"/>
                <w:sz w:val="26"/>
                <w:szCs w:val="26"/>
              </w:rPr>
              <w:fldChar w:fldCharType="separate"/>
            </w:r>
            <w:r>
              <w:rPr>
                <w:rFonts w:eastAsia="Times New Roman" w:cs="Times New Roman"/>
                <w:noProof/>
                <w:color w:val="000000"/>
                <w:sz w:val="26"/>
                <w:szCs w:val="26"/>
              </w:rPr>
              <w:t>Insert info such as hours available</w:t>
            </w:r>
            <w:r>
              <w:rPr>
                <w:rFonts w:eastAsia="Times New Roman" w:cs="Times New Roman"/>
                <w:color w:val="000000"/>
                <w:sz w:val="26"/>
                <w:szCs w:val="26"/>
              </w:rPr>
              <w:fldChar w:fldCharType="end"/>
            </w:r>
            <w:bookmarkEnd w:id="4"/>
            <w:r>
              <w:rPr>
                <w:rFonts w:eastAsia="Times New Roman" w:cs="Times New Roman"/>
                <w:color w:val="000000"/>
                <w:sz w:val="26"/>
                <w:szCs w:val="26"/>
              </w:rPr>
              <w:t xml:space="preserve"> Interpreters available</w:t>
            </w:r>
          </w:p>
        </w:tc>
      </w:tr>
      <w:tr w:rsidR="00C730B8" w:rsidRPr="00063C5D" w:rsidTr="00C4723B">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rsidR="00C730B8" w:rsidRPr="00C730B8" w:rsidRDefault="00C730B8" w:rsidP="00C730B8">
            <w:pPr>
              <w:jc w:val="center"/>
              <w:rPr>
                <w:rFonts w:asciiTheme="minorHAnsi" w:eastAsia="Times New Roman" w:hAnsiTheme="minorHAnsi" w:cs="Times New Roman"/>
                <w:b w:val="0"/>
                <w:color w:val="000000"/>
                <w:sz w:val="26"/>
                <w:szCs w:val="26"/>
              </w:rPr>
            </w:pPr>
            <w:r>
              <w:rPr>
                <w:rFonts w:asciiTheme="minorHAnsi" w:eastAsia="Times New Roman" w:hAnsiTheme="minorHAnsi" w:cs="Times New Roman"/>
                <w:b w:val="0"/>
                <w:color w:val="000000"/>
                <w:sz w:val="26"/>
                <w:szCs w:val="26"/>
              </w:rPr>
              <w:t>National Domestic Violence Hotline</w:t>
            </w:r>
          </w:p>
        </w:tc>
        <w:tc>
          <w:tcPr>
            <w:tcW w:w="2520" w:type="dxa"/>
            <w:vAlign w:val="center"/>
          </w:tcPr>
          <w:p w:rsidR="00C730B8" w:rsidRDefault="00C730B8" w:rsidP="00C730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6"/>
                <w:szCs w:val="26"/>
              </w:rPr>
            </w:pPr>
            <w:r>
              <w:rPr>
                <w:rFonts w:eastAsia="Times New Roman" w:cs="Times New Roman"/>
                <w:sz w:val="26"/>
                <w:szCs w:val="26"/>
              </w:rPr>
              <w:t xml:space="preserve">1.800.799.7233 </w:t>
            </w:r>
            <w:r>
              <w:rPr>
                <w:rFonts w:eastAsia="Times New Roman" w:cs="Times New Roman"/>
                <w:color w:val="000000"/>
                <w:sz w:val="26"/>
                <w:szCs w:val="26"/>
              </w:rPr>
              <w:sym w:font="Webdings" w:char="F02D"/>
            </w:r>
          </w:p>
          <w:p w:rsidR="00C730B8" w:rsidRDefault="00C730B8" w:rsidP="00C730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6"/>
                <w:szCs w:val="26"/>
              </w:rPr>
            </w:pPr>
            <w:r>
              <w:rPr>
                <w:rFonts w:eastAsia="Times New Roman" w:cs="Times New Roman"/>
                <w:sz w:val="26"/>
                <w:szCs w:val="26"/>
              </w:rPr>
              <w:t>1.800.787.3224 (TTY)</w:t>
            </w:r>
          </w:p>
        </w:tc>
        <w:tc>
          <w:tcPr>
            <w:tcW w:w="3978" w:type="dxa"/>
            <w:vAlign w:val="center"/>
          </w:tcPr>
          <w:p w:rsidR="00C730B8" w:rsidRDefault="00C730B8" w:rsidP="00C730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t>Available 24 hours daily</w:t>
            </w:r>
          </w:p>
          <w:p w:rsidR="00C730B8" w:rsidRDefault="00C730B8" w:rsidP="00C730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t xml:space="preserve">Bilingual advocates &amp; </w:t>
            </w:r>
          </w:p>
          <w:p w:rsidR="00C730B8" w:rsidRDefault="00C730B8" w:rsidP="00C730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t>interpreters available</w:t>
            </w:r>
          </w:p>
        </w:tc>
      </w:tr>
      <w:tr w:rsidR="00C730B8" w:rsidRPr="00063C5D" w:rsidTr="00C730B8">
        <w:trPr>
          <w:cnfStyle w:val="000000010000" w:firstRow="0" w:lastRow="0" w:firstColumn="0" w:lastColumn="0" w:oddVBand="0" w:evenVBand="0" w:oddHBand="0" w:evenHBand="1"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3078" w:type="dxa"/>
            <w:vMerge/>
            <w:vAlign w:val="center"/>
            <w:hideMark/>
          </w:tcPr>
          <w:p w:rsidR="00C730B8" w:rsidRPr="00475C1F" w:rsidRDefault="00C730B8" w:rsidP="001638A0">
            <w:pPr>
              <w:jc w:val="center"/>
              <w:rPr>
                <w:rFonts w:asciiTheme="minorHAnsi" w:eastAsia="Times New Roman" w:hAnsiTheme="minorHAnsi" w:cs="Times New Roman"/>
                <w:b w:val="0"/>
                <w:color w:val="000000"/>
                <w:sz w:val="26"/>
                <w:szCs w:val="26"/>
              </w:rPr>
            </w:pPr>
          </w:p>
        </w:tc>
        <w:tc>
          <w:tcPr>
            <w:tcW w:w="2520" w:type="dxa"/>
            <w:vAlign w:val="center"/>
            <w:hideMark/>
          </w:tcPr>
          <w:p w:rsidR="00C730B8" w:rsidRDefault="00C730B8" w:rsidP="00C730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t xml:space="preserve"> Videophone:  1.855.812.1001</w:t>
            </w:r>
          </w:p>
          <w:p w:rsidR="00C730B8" w:rsidRDefault="00C730B8" w:rsidP="00C730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t xml:space="preserve">AIM:  </w:t>
            </w:r>
            <w:proofErr w:type="spellStart"/>
            <w:r>
              <w:rPr>
                <w:rFonts w:eastAsia="Times New Roman" w:cs="Times New Roman"/>
                <w:color w:val="000000"/>
                <w:sz w:val="26"/>
                <w:szCs w:val="26"/>
              </w:rPr>
              <w:t>DeafHotline</w:t>
            </w:r>
            <w:proofErr w:type="spellEnd"/>
          </w:p>
          <w:p w:rsidR="00C730B8" w:rsidRPr="00D516C2" w:rsidRDefault="006A1E95" w:rsidP="00C730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6"/>
                <w:szCs w:val="26"/>
              </w:rPr>
            </w:pPr>
            <w:hyperlink r:id="rId8" w:history="1">
              <w:r w:rsidRPr="00535F38">
                <w:rPr>
                  <w:rStyle w:val="Hyperlink"/>
                  <w:rFonts w:eastAsia="Times New Roman" w:cs="Times New Roman"/>
                  <w:sz w:val="26"/>
                  <w:szCs w:val="26"/>
                </w:rPr>
                <w:t>Deafhelp@thehotline.org</w:t>
              </w:r>
            </w:hyperlink>
            <w:r>
              <w:rPr>
                <w:rFonts w:eastAsia="Times New Roman" w:cs="Times New Roman"/>
                <w:color w:val="000000"/>
                <w:sz w:val="26"/>
                <w:szCs w:val="26"/>
              </w:rPr>
              <w:t xml:space="preserve"> </w:t>
            </w:r>
          </w:p>
        </w:tc>
        <w:tc>
          <w:tcPr>
            <w:tcW w:w="3978" w:type="dxa"/>
            <w:vAlign w:val="center"/>
            <w:hideMark/>
          </w:tcPr>
          <w:p w:rsidR="00C730B8" w:rsidRDefault="00C730B8" w:rsidP="00C730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t>Answered M-F 9am-5pm PST</w:t>
            </w:r>
          </w:p>
          <w:p w:rsidR="00C730B8" w:rsidRPr="00475C1F" w:rsidRDefault="00C730B8" w:rsidP="00C730B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t>by people who are Deaf</w:t>
            </w:r>
          </w:p>
        </w:tc>
      </w:tr>
      <w:tr w:rsidR="00C730B8" w:rsidRPr="00063C5D" w:rsidTr="00C730B8">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3078" w:type="dxa"/>
            <w:shd w:val="clear" w:color="auto" w:fill="auto"/>
            <w:vAlign w:val="center"/>
          </w:tcPr>
          <w:p w:rsidR="00C730B8" w:rsidRPr="00C730B8" w:rsidRDefault="00C730B8" w:rsidP="001638A0">
            <w:pPr>
              <w:jc w:val="center"/>
              <w:rPr>
                <w:rFonts w:asciiTheme="minorHAnsi" w:eastAsia="Times New Roman" w:hAnsiTheme="minorHAnsi" w:cstheme="minorHAnsi"/>
                <w:b w:val="0"/>
                <w:color w:val="000000"/>
                <w:sz w:val="26"/>
                <w:szCs w:val="26"/>
              </w:rPr>
            </w:pPr>
            <w:r w:rsidRPr="00C730B8">
              <w:rPr>
                <w:rFonts w:eastAsia="Times New Roman" w:cstheme="minorHAnsi"/>
                <w:color w:val="000000"/>
                <w:sz w:val="26"/>
                <w:szCs w:val="26"/>
              </w:rPr>
              <w:fldChar w:fldCharType="begin">
                <w:ffData>
                  <w:name w:val="Text5"/>
                  <w:enabled/>
                  <w:calcOnExit w:val="0"/>
                  <w:textInput>
                    <w:default w:val="Insert additional hotlines, if any"/>
                  </w:textInput>
                </w:ffData>
              </w:fldChar>
            </w:r>
            <w:bookmarkStart w:id="5" w:name="Text5"/>
            <w:r w:rsidRPr="00C730B8">
              <w:rPr>
                <w:rFonts w:asciiTheme="minorHAnsi" w:eastAsia="Times New Roman" w:hAnsiTheme="minorHAnsi" w:cstheme="minorHAnsi"/>
                <w:b w:val="0"/>
                <w:color w:val="000000"/>
                <w:sz w:val="26"/>
                <w:szCs w:val="26"/>
              </w:rPr>
              <w:instrText xml:space="preserve"> FORMTEXT </w:instrText>
            </w:r>
            <w:r w:rsidRPr="00C730B8">
              <w:rPr>
                <w:rFonts w:eastAsia="Times New Roman" w:cstheme="minorHAnsi"/>
                <w:color w:val="000000"/>
                <w:sz w:val="26"/>
                <w:szCs w:val="26"/>
              </w:rPr>
            </w:r>
            <w:r w:rsidRPr="00C730B8">
              <w:rPr>
                <w:rFonts w:eastAsia="Times New Roman" w:cstheme="minorHAnsi"/>
                <w:color w:val="000000"/>
                <w:sz w:val="26"/>
                <w:szCs w:val="26"/>
              </w:rPr>
              <w:fldChar w:fldCharType="separate"/>
            </w:r>
            <w:r w:rsidRPr="00C730B8">
              <w:rPr>
                <w:rFonts w:asciiTheme="minorHAnsi" w:eastAsia="Times New Roman" w:hAnsiTheme="minorHAnsi" w:cstheme="minorHAnsi"/>
                <w:b w:val="0"/>
                <w:noProof/>
                <w:color w:val="000000"/>
                <w:sz w:val="26"/>
                <w:szCs w:val="26"/>
              </w:rPr>
              <w:t>Insert additional hotlines, if any</w:t>
            </w:r>
            <w:r w:rsidRPr="00C730B8">
              <w:rPr>
                <w:rFonts w:eastAsia="Times New Roman" w:cstheme="minorHAnsi"/>
                <w:color w:val="000000"/>
                <w:sz w:val="26"/>
                <w:szCs w:val="26"/>
              </w:rPr>
              <w:fldChar w:fldCharType="end"/>
            </w:r>
            <w:bookmarkEnd w:id="5"/>
          </w:p>
        </w:tc>
        <w:tc>
          <w:tcPr>
            <w:tcW w:w="2520" w:type="dxa"/>
            <w:shd w:val="clear" w:color="auto" w:fill="auto"/>
            <w:vAlign w:val="center"/>
          </w:tcPr>
          <w:p w:rsidR="00C730B8" w:rsidRDefault="004B2AC0" w:rsidP="00C730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fldChar w:fldCharType="begin">
                <w:ffData>
                  <w:name w:val="Text6"/>
                  <w:enabled/>
                  <w:calcOnExit w:val="0"/>
                  <w:textInput>
                    <w:default w:val="Insert contact info including accessible info such as TTY or videophone options; include symbol for 24-hour hotline if applicable"/>
                  </w:textInput>
                </w:ffData>
              </w:fldChar>
            </w:r>
            <w:bookmarkStart w:id="6" w:name="Text6"/>
            <w:r>
              <w:rPr>
                <w:rFonts w:eastAsia="Times New Roman" w:cs="Times New Roman"/>
                <w:color w:val="000000"/>
                <w:sz w:val="26"/>
                <w:szCs w:val="26"/>
              </w:rPr>
              <w:instrText xml:space="preserve"> FORMTEXT </w:instrText>
            </w:r>
            <w:r>
              <w:rPr>
                <w:rFonts w:eastAsia="Times New Roman" w:cs="Times New Roman"/>
                <w:color w:val="000000"/>
                <w:sz w:val="26"/>
                <w:szCs w:val="26"/>
              </w:rPr>
            </w:r>
            <w:r>
              <w:rPr>
                <w:rFonts w:eastAsia="Times New Roman" w:cs="Times New Roman"/>
                <w:color w:val="000000"/>
                <w:sz w:val="26"/>
                <w:szCs w:val="26"/>
              </w:rPr>
              <w:fldChar w:fldCharType="separate"/>
            </w:r>
            <w:r>
              <w:rPr>
                <w:rFonts w:eastAsia="Times New Roman" w:cs="Times New Roman"/>
                <w:noProof/>
                <w:color w:val="000000"/>
                <w:sz w:val="26"/>
                <w:szCs w:val="26"/>
              </w:rPr>
              <w:t>Insert contact info including accessible info such as TTY or videophone options; include symbol for 24-hour hotline if applicable</w:t>
            </w:r>
            <w:r>
              <w:rPr>
                <w:rFonts w:eastAsia="Times New Roman" w:cs="Times New Roman"/>
                <w:color w:val="000000"/>
                <w:sz w:val="26"/>
                <w:szCs w:val="26"/>
              </w:rPr>
              <w:fldChar w:fldCharType="end"/>
            </w:r>
            <w:bookmarkEnd w:id="6"/>
            <w:r>
              <w:rPr>
                <w:rFonts w:eastAsia="Times New Roman" w:cs="Times New Roman"/>
                <w:color w:val="000000"/>
                <w:sz w:val="26"/>
                <w:szCs w:val="26"/>
              </w:rPr>
              <w:t xml:space="preserve"> </w:t>
            </w:r>
            <w:r w:rsidRPr="0052379F">
              <w:rPr>
                <w:rFonts w:eastAsia="Times New Roman" w:cs="Times New Roman"/>
                <w:color w:val="000000"/>
                <w:sz w:val="26"/>
                <w:szCs w:val="26"/>
              </w:rPr>
              <w:sym w:font="Webdings" w:char="F02D"/>
            </w:r>
          </w:p>
        </w:tc>
        <w:tc>
          <w:tcPr>
            <w:tcW w:w="3978" w:type="dxa"/>
            <w:shd w:val="clear" w:color="auto" w:fill="auto"/>
            <w:vAlign w:val="center"/>
          </w:tcPr>
          <w:p w:rsidR="00C730B8" w:rsidRDefault="00C730B8" w:rsidP="00C730B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fldChar w:fldCharType="begin">
                <w:ffData>
                  <w:name w:val="Text7"/>
                  <w:enabled/>
                  <w:calcOnExit w:val="0"/>
                  <w:textInput>
                    <w:default w:val="Insert details such as hours available and interpreters provided"/>
                  </w:textInput>
                </w:ffData>
              </w:fldChar>
            </w:r>
            <w:bookmarkStart w:id="7" w:name="Text7"/>
            <w:r>
              <w:rPr>
                <w:rFonts w:eastAsia="Times New Roman" w:cs="Times New Roman"/>
                <w:color w:val="000000"/>
                <w:sz w:val="26"/>
                <w:szCs w:val="26"/>
              </w:rPr>
              <w:instrText xml:space="preserve"> FORMTEXT </w:instrText>
            </w:r>
            <w:r>
              <w:rPr>
                <w:rFonts w:eastAsia="Times New Roman" w:cs="Times New Roman"/>
                <w:color w:val="000000"/>
                <w:sz w:val="26"/>
                <w:szCs w:val="26"/>
              </w:rPr>
            </w:r>
            <w:r>
              <w:rPr>
                <w:rFonts w:eastAsia="Times New Roman" w:cs="Times New Roman"/>
                <w:color w:val="000000"/>
                <w:sz w:val="26"/>
                <w:szCs w:val="26"/>
              </w:rPr>
              <w:fldChar w:fldCharType="separate"/>
            </w:r>
            <w:r>
              <w:rPr>
                <w:rFonts w:eastAsia="Times New Roman" w:cs="Times New Roman"/>
                <w:noProof/>
                <w:color w:val="000000"/>
                <w:sz w:val="26"/>
                <w:szCs w:val="26"/>
              </w:rPr>
              <w:t>Insert details such as hours available and interpreters provided</w:t>
            </w:r>
            <w:r>
              <w:rPr>
                <w:rFonts w:eastAsia="Times New Roman" w:cs="Times New Roman"/>
                <w:color w:val="000000"/>
                <w:sz w:val="26"/>
                <w:szCs w:val="26"/>
              </w:rPr>
              <w:fldChar w:fldCharType="end"/>
            </w:r>
            <w:bookmarkEnd w:id="7"/>
          </w:p>
        </w:tc>
      </w:tr>
    </w:tbl>
    <w:p w:rsidR="008C2798" w:rsidRDefault="008C2798" w:rsidP="001872C0">
      <w:pPr>
        <w:spacing w:before="120" w:after="0"/>
        <w:rPr>
          <w:b/>
          <w:color w:val="1F497D" w:themeColor="text2"/>
          <w:sz w:val="2"/>
          <w:szCs w:val="2"/>
        </w:rPr>
      </w:pPr>
    </w:p>
    <w:p w:rsidR="005D6603" w:rsidRPr="0052379F" w:rsidRDefault="005D6603" w:rsidP="00ED4146">
      <w:pPr>
        <w:spacing w:before="120" w:after="0" w:line="240" w:lineRule="auto"/>
        <w:rPr>
          <w:rFonts w:eastAsia="Times New Roman" w:cs="Times New Roman"/>
          <w:color w:val="000000"/>
          <w:sz w:val="26"/>
          <w:szCs w:val="26"/>
        </w:rPr>
      </w:pPr>
      <w:r w:rsidRPr="0052379F">
        <w:rPr>
          <w:rFonts w:eastAsia="Times New Roman" w:cs="Times New Roman"/>
          <w:color w:val="000000"/>
          <w:sz w:val="26"/>
          <w:szCs w:val="26"/>
        </w:rPr>
        <w:sym w:font="Webdings" w:char="F02D"/>
      </w:r>
      <w:r w:rsidRPr="0052379F">
        <w:rPr>
          <w:rFonts w:eastAsia="Times New Roman" w:cs="Times New Roman"/>
          <w:color w:val="000000"/>
          <w:sz w:val="26"/>
          <w:szCs w:val="26"/>
        </w:rPr>
        <w:t xml:space="preserve"> Indicates a 24-hour hotline</w:t>
      </w:r>
    </w:p>
    <w:p w:rsidR="005D6603" w:rsidRPr="005D6603" w:rsidRDefault="005D6603" w:rsidP="00ED4146">
      <w:pPr>
        <w:spacing w:line="240" w:lineRule="auto"/>
        <w:rPr>
          <w:rFonts w:eastAsia="Times New Roman" w:cs="Times New Roman"/>
          <w:color w:val="000000"/>
          <w:sz w:val="26"/>
          <w:szCs w:val="26"/>
        </w:rPr>
      </w:pPr>
      <w:r w:rsidRPr="0052379F">
        <w:rPr>
          <w:rFonts w:eastAsia="Times New Roman" w:cs="Times New Roman"/>
          <w:color w:val="000000"/>
          <w:sz w:val="26"/>
          <w:szCs w:val="26"/>
        </w:rPr>
        <w:sym w:font="Webdings" w:char="F048"/>
      </w:r>
      <w:r w:rsidRPr="0052379F">
        <w:rPr>
          <w:rFonts w:eastAsia="Times New Roman" w:cs="Times New Roman"/>
          <w:color w:val="000000"/>
          <w:sz w:val="26"/>
          <w:szCs w:val="26"/>
        </w:rPr>
        <w:t xml:space="preserve"> Indicates an emergency shelter provider</w:t>
      </w:r>
    </w:p>
    <w:p w:rsidR="00540219" w:rsidRPr="001872C0" w:rsidRDefault="00540219" w:rsidP="001872C0">
      <w:pPr>
        <w:spacing w:before="120" w:after="0"/>
        <w:rPr>
          <w:b/>
          <w:color w:val="1F497D" w:themeColor="text2"/>
          <w:sz w:val="2"/>
          <w:szCs w:val="2"/>
        </w:rPr>
      </w:pPr>
    </w:p>
    <w:tbl>
      <w:tblPr>
        <w:tblStyle w:val="LightGrid"/>
        <w:tblW w:w="0" w:type="auto"/>
        <w:tblLayout w:type="fixed"/>
        <w:tblLook w:val="04A0" w:firstRow="1" w:lastRow="0" w:firstColumn="1" w:lastColumn="0" w:noHBand="0" w:noVBand="1"/>
      </w:tblPr>
      <w:tblGrid>
        <w:gridCol w:w="2808"/>
        <w:gridCol w:w="3420"/>
        <w:gridCol w:w="3348"/>
      </w:tblGrid>
      <w:tr w:rsidR="00357BF0" w:rsidRPr="00063C5D" w:rsidTr="00CB128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576" w:type="dxa"/>
            <w:gridSpan w:val="3"/>
            <w:noWrap/>
            <w:vAlign w:val="center"/>
            <w:hideMark/>
          </w:tcPr>
          <w:p w:rsidR="00357BF0" w:rsidRPr="00475C1F" w:rsidRDefault="007B47FE" w:rsidP="000A574D">
            <w:pPr>
              <w:jc w:val="center"/>
              <w:rPr>
                <w:rFonts w:asciiTheme="minorHAnsi" w:eastAsia="Times New Roman" w:hAnsiTheme="minorHAnsi" w:cs="Times New Roman"/>
                <w:b w:val="0"/>
                <w:bCs w:val="0"/>
                <w:color w:val="000000"/>
                <w:sz w:val="26"/>
                <w:szCs w:val="26"/>
              </w:rPr>
            </w:pPr>
            <w:r w:rsidRPr="004661EA">
              <w:rPr>
                <w:rFonts w:asciiTheme="minorHAnsi" w:eastAsia="Times New Roman" w:hAnsiTheme="minorHAnsi" w:cs="Times New Roman"/>
                <w:color w:val="000000"/>
                <w:sz w:val="28"/>
                <w:szCs w:val="26"/>
              </w:rPr>
              <w:t xml:space="preserve">Community-Based </w:t>
            </w:r>
            <w:r w:rsidR="00357BF0" w:rsidRPr="004661EA">
              <w:rPr>
                <w:rFonts w:asciiTheme="minorHAnsi" w:eastAsia="Times New Roman" w:hAnsiTheme="minorHAnsi" w:cs="Times New Roman"/>
                <w:color w:val="000000"/>
                <w:sz w:val="28"/>
                <w:szCs w:val="26"/>
              </w:rPr>
              <w:t xml:space="preserve">Domestic Violence Advocacy Services - </w:t>
            </w:r>
            <w:r w:rsidR="000A574D">
              <w:rPr>
                <w:rFonts w:eastAsia="Times New Roman" w:cs="Times New Roman"/>
                <w:color w:val="000000"/>
                <w:sz w:val="28"/>
                <w:szCs w:val="26"/>
              </w:rPr>
              <w:fldChar w:fldCharType="begin">
                <w:ffData>
                  <w:name w:val="Text8"/>
                  <w:enabled/>
                  <w:calcOnExit w:val="0"/>
                  <w:textInput>
                    <w:default w:val="Insert your county"/>
                  </w:textInput>
                </w:ffData>
              </w:fldChar>
            </w:r>
            <w:bookmarkStart w:id="8" w:name="Text8"/>
            <w:r w:rsidR="000A574D">
              <w:rPr>
                <w:rFonts w:asciiTheme="minorHAnsi" w:eastAsia="Times New Roman" w:hAnsiTheme="minorHAnsi" w:cs="Times New Roman"/>
                <w:color w:val="000000"/>
                <w:sz w:val="28"/>
                <w:szCs w:val="26"/>
              </w:rPr>
              <w:instrText xml:space="preserve"> FORMTEXT </w:instrText>
            </w:r>
            <w:r w:rsidR="000A574D">
              <w:rPr>
                <w:rFonts w:eastAsia="Times New Roman" w:cs="Times New Roman"/>
                <w:color w:val="000000"/>
                <w:sz w:val="28"/>
                <w:szCs w:val="26"/>
              </w:rPr>
            </w:r>
            <w:r w:rsidR="000A574D">
              <w:rPr>
                <w:rFonts w:eastAsia="Times New Roman" w:cs="Times New Roman"/>
                <w:color w:val="000000"/>
                <w:sz w:val="28"/>
                <w:szCs w:val="26"/>
              </w:rPr>
              <w:fldChar w:fldCharType="separate"/>
            </w:r>
            <w:r w:rsidR="000A574D">
              <w:rPr>
                <w:rFonts w:asciiTheme="minorHAnsi" w:eastAsia="Times New Roman" w:hAnsiTheme="minorHAnsi" w:cs="Times New Roman"/>
                <w:noProof/>
                <w:color w:val="000000"/>
                <w:sz w:val="28"/>
                <w:szCs w:val="26"/>
              </w:rPr>
              <w:t>Insert your county</w:t>
            </w:r>
            <w:r w:rsidR="000A574D">
              <w:rPr>
                <w:rFonts w:eastAsia="Times New Roman" w:cs="Times New Roman"/>
                <w:color w:val="000000"/>
                <w:sz w:val="28"/>
                <w:szCs w:val="26"/>
              </w:rPr>
              <w:fldChar w:fldCharType="end"/>
            </w:r>
            <w:bookmarkEnd w:id="8"/>
          </w:p>
        </w:tc>
      </w:tr>
      <w:tr w:rsidR="007B47FE" w:rsidRPr="00063C5D" w:rsidTr="0022009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808" w:type="dxa"/>
            <w:noWrap/>
            <w:vAlign w:val="center"/>
            <w:hideMark/>
          </w:tcPr>
          <w:p w:rsidR="00357BF0" w:rsidRPr="00475C1F" w:rsidRDefault="00357BF0" w:rsidP="00475C1F">
            <w:pPr>
              <w:jc w:val="center"/>
              <w:rPr>
                <w:rFonts w:asciiTheme="minorHAnsi" w:eastAsia="Times New Roman" w:hAnsiTheme="minorHAnsi" w:cs="Times New Roman"/>
                <w:b w:val="0"/>
                <w:bCs w:val="0"/>
                <w:color w:val="000000"/>
                <w:sz w:val="26"/>
                <w:szCs w:val="26"/>
              </w:rPr>
            </w:pPr>
            <w:r w:rsidRPr="00475C1F">
              <w:rPr>
                <w:rFonts w:asciiTheme="minorHAnsi" w:eastAsia="Times New Roman" w:hAnsiTheme="minorHAnsi" w:cs="Times New Roman"/>
                <w:color w:val="000000"/>
                <w:sz w:val="26"/>
                <w:szCs w:val="26"/>
              </w:rPr>
              <w:t>Organization</w:t>
            </w:r>
          </w:p>
        </w:tc>
        <w:tc>
          <w:tcPr>
            <w:tcW w:w="3420" w:type="dxa"/>
            <w:noWrap/>
            <w:vAlign w:val="center"/>
            <w:hideMark/>
          </w:tcPr>
          <w:p w:rsidR="00357BF0" w:rsidRPr="00475C1F" w:rsidRDefault="00357BF0" w:rsidP="00475C1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6"/>
                <w:szCs w:val="26"/>
              </w:rPr>
            </w:pPr>
            <w:r w:rsidRPr="00475C1F">
              <w:rPr>
                <w:rFonts w:eastAsia="Times New Roman" w:cs="Times New Roman"/>
                <w:b/>
                <w:bCs/>
                <w:color w:val="000000"/>
                <w:sz w:val="26"/>
                <w:szCs w:val="26"/>
              </w:rPr>
              <w:t>Contact Info</w:t>
            </w:r>
          </w:p>
        </w:tc>
        <w:tc>
          <w:tcPr>
            <w:tcW w:w="3348" w:type="dxa"/>
            <w:noWrap/>
            <w:vAlign w:val="center"/>
            <w:hideMark/>
          </w:tcPr>
          <w:p w:rsidR="00357BF0" w:rsidRPr="00475C1F" w:rsidRDefault="00357BF0" w:rsidP="00475C1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6"/>
                <w:szCs w:val="26"/>
              </w:rPr>
            </w:pPr>
            <w:r w:rsidRPr="00475C1F">
              <w:rPr>
                <w:rFonts w:eastAsia="Times New Roman" w:cs="Times New Roman"/>
                <w:b/>
                <w:bCs/>
                <w:color w:val="000000"/>
                <w:sz w:val="26"/>
                <w:szCs w:val="26"/>
              </w:rPr>
              <w:t>Service Focus</w:t>
            </w:r>
          </w:p>
        </w:tc>
      </w:tr>
      <w:tr w:rsidR="007B47FE" w:rsidRPr="00063C5D" w:rsidTr="0022009E">
        <w:trPr>
          <w:cnfStyle w:val="000000010000" w:firstRow="0" w:lastRow="0" w:firstColumn="0" w:lastColumn="0" w:oddVBand="0" w:evenVBand="0" w:oddHBand="0" w:evenHBand="1"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08" w:type="dxa"/>
            <w:vAlign w:val="center"/>
            <w:hideMark/>
          </w:tcPr>
          <w:p w:rsidR="00357BF0" w:rsidRPr="00475C1F" w:rsidRDefault="004B2AC0" w:rsidP="00552C3C">
            <w:pPr>
              <w:spacing w:before="40" w:after="40"/>
              <w:jc w:val="center"/>
              <w:rPr>
                <w:rFonts w:asciiTheme="minorHAnsi" w:eastAsia="Times New Roman" w:hAnsiTheme="minorHAnsi" w:cs="Times New Roman"/>
                <w:b w:val="0"/>
                <w:color w:val="000000"/>
                <w:sz w:val="26"/>
                <w:szCs w:val="26"/>
              </w:rPr>
            </w:pPr>
            <w:r>
              <w:rPr>
                <w:rFonts w:eastAsia="Times New Roman" w:cs="Times New Roman"/>
                <w:color w:val="000000"/>
                <w:sz w:val="26"/>
                <w:szCs w:val="26"/>
              </w:rPr>
              <w:fldChar w:fldCharType="begin">
                <w:ffData>
                  <w:name w:val="Text9"/>
                  <w:enabled/>
                  <w:calcOnExit w:val="0"/>
                  <w:textInput>
                    <w:default w:val="Insert program name; include emergency shelter symbol if applicable"/>
                  </w:textInput>
                </w:ffData>
              </w:fldChar>
            </w:r>
            <w:bookmarkStart w:id="9" w:name="Text9"/>
            <w:r>
              <w:rPr>
                <w:rFonts w:asciiTheme="minorHAnsi" w:eastAsia="Times New Roman" w:hAnsiTheme="minorHAnsi" w:cs="Times New Roman"/>
                <w:b w:val="0"/>
                <w:color w:val="000000"/>
                <w:sz w:val="26"/>
                <w:szCs w:val="26"/>
              </w:rPr>
              <w:instrText xml:space="preserve"> FORMTEXT </w:instrText>
            </w:r>
            <w:r>
              <w:rPr>
                <w:rFonts w:eastAsia="Times New Roman" w:cs="Times New Roman"/>
                <w:color w:val="000000"/>
                <w:sz w:val="26"/>
                <w:szCs w:val="26"/>
              </w:rPr>
            </w:r>
            <w:r>
              <w:rPr>
                <w:rFonts w:eastAsia="Times New Roman" w:cs="Times New Roman"/>
                <w:color w:val="000000"/>
                <w:sz w:val="26"/>
                <w:szCs w:val="26"/>
              </w:rPr>
              <w:fldChar w:fldCharType="separate"/>
            </w:r>
            <w:r>
              <w:rPr>
                <w:rFonts w:asciiTheme="minorHAnsi" w:eastAsia="Times New Roman" w:hAnsiTheme="minorHAnsi" w:cs="Times New Roman"/>
                <w:b w:val="0"/>
                <w:noProof/>
                <w:color w:val="000000"/>
                <w:sz w:val="26"/>
                <w:szCs w:val="26"/>
              </w:rPr>
              <w:t>Insert program name; include emergency shelter symbol if applicable</w:t>
            </w:r>
            <w:r>
              <w:rPr>
                <w:rFonts w:eastAsia="Times New Roman" w:cs="Times New Roman"/>
                <w:color w:val="000000"/>
                <w:sz w:val="26"/>
                <w:szCs w:val="26"/>
              </w:rPr>
              <w:fldChar w:fldCharType="end"/>
            </w:r>
            <w:bookmarkEnd w:id="9"/>
            <w:r w:rsidR="00107CEA">
              <w:rPr>
                <w:rFonts w:asciiTheme="minorHAnsi" w:eastAsia="Times New Roman" w:hAnsiTheme="minorHAnsi" w:cs="Times New Roman"/>
                <w:b w:val="0"/>
                <w:color w:val="000000"/>
                <w:sz w:val="26"/>
                <w:szCs w:val="26"/>
              </w:rPr>
              <w:t xml:space="preserve"> </w:t>
            </w:r>
            <w:r w:rsidR="00107CEA">
              <w:rPr>
                <w:rFonts w:eastAsia="Times New Roman" w:cs="Times New Roman"/>
                <w:color w:val="000000"/>
                <w:sz w:val="26"/>
                <w:szCs w:val="26"/>
              </w:rPr>
              <w:sym w:font="Webdings" w:char="F048"/>
            </w:r>
          </w:p>
        </w:tc>
        <w:tc>
          <w:tcPr>
            <w:tcW w:w="3420" w:type="dxa"/>
            <w:vAlign w:val="center"/>
            <w:hideMark/>
          </w:tcPr>
          <w:p w:rsidR="00357BF0" w:rsidRPr="004B2AC0" w:rsidRDefault="004B2AC0" w:rsidP="004B2AC0">
            <w:pPr>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fldChar w:fldCharType="begin">
                <w:ffData>
                  <w:name w:val=""/>
                  <w:enabled/>
                  <w:calcOnExit w:val="0"/>
                  <w:textInput>
                    <w:default w:val="Insert contact info including website and accessible info such as TTY or videophone options; include symbol for 24-hour hotline if applicable"/>
                  </w:textInput>
                </w:ffData>
              </w:fldChar>
            </w:r>
            <w:r>
              <w:rPr>
                <w:rFonts w:eastAsia="Times New Roman" w:cs="Times New Roman"/>
                <w:color w:val="000000"/>
                <w:sz w:val="26"/>
                <w:szCs w:val="26"/>
              </w:rPr>
              <w:instrText xml:space="preserve"> FORMTEXT </w:instrText>
            </w:r>
            <w:r>
              <w:rPr>
                <w:rFonts w:eastAsia="Times New Roman" w:cs="Times New Roman"/>
                <w:color w:val="000000"/>
                <w:sz w:val="26"/>
                <w:szCs w:val="26"/>
              </w:rPr>
            </w:r>
            <w:r>
              <w:rPr>
                <w:rFonts w:eastAsia="Times New Roman" w:cs="Times New Roman"/>
                <w:color w:val="000000"/>
                <w:sz w:val="26"/>
                <w:szCs w:val="26"/>
              </w:rPr>
              <w:fldChar w:fldCharType="separate"/>
            </w:r>
            <w:r>
              <w:rPr>
                <w:rFonts w:eastAsia="Times New Roman" w:cs="Times New Roman"/>
                <w:noProof/>
                <w:color w:val="000000"/>
                <w:sz w:val="26"/>
                <w:szCs w:val="26"/>
              </w:rPr>
              <w:t>Insert contact info including website and accessible info such as TTY or videophone options; include symbol for 24-hour hotline if applicable</w:t>
            </w:r>
            <w:r>
              <w:rPr>
                <w:rFonts w:eastAsia="Times New Roman" w:cs="Times New Roman"/>
                <w:color w:val="000000"/>
                <w:sz w:val="26"/>
                <w:szCs w:val="26"/>
              </w:rPr>
              <w:fldChar w:fldCharType="end"/>
            </w:r>
            <w:r w:rsidR="00463A54">
              <w:rPr>
                <w:rFonts w:eastAsia="Times New Roman" w:cs="Times New Roman"/>
                <w:color w:val="000000"/>
                <w:sz w:val="26"/>
                <w:szCs w:val="26"/>
              </w:rPr>
              <w:t xml:space="preserve"> </w:t>
            </w:r>
          </w:p>
        </w:tc>
        <w:tc>
          <w:tcPr>
            <w:tcW w:w="3348" w:type="dxa"/>
            <w:vAlign w:val="center"/>
            <w:hideMark/>
          </w:tcPr>
          <w:p w:rsidR="00357BF0" w:rsidRPr="00475C1F" w:rsidRDefault="004B2AC0" w:rsidP="00552C3C">
            <w:pPr>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r>
              <w:rPr>
                <w:rFonts w:eastAsia="Times New Roman" w:cs="Times New Roman"/>
                <w:color w:val="000000"/>
                <w:sz w:val="26"/>
                <w:szCs w:val="26"/>
              </w:rPr>
              <w:fldChar w:fldCharType="begin">
                <w:ffData>
                  <w:name w:val="Text10"/>
                  <w:enabled/>
                  <w:calcOnExit w:val="0"/>
                  <w:textInput>
                    <w:default w:val="Indicate cultural or geographic service focus"/>
                  </w:textInput>
                </w:ffData>
              </w:fldChar>
            </w:r>
            <w:bookmarkStart w:id="10" w:name="Text10"/>
            <w:r>
              <w:rPr>
                <w:rFonts w:eastAsia="Times New Roman" w:cs="Times New Roman"/>
                <w:color w:val="000000"/>
                <w:sz w:val="26"/>
                <w:szCs w:val="26"/>
              </w:rPr>
              <w:instrText xml:space="preserve"> FORMTEXT </w:instrText>
            </w:r>
            <w:r>
              <w:rPr>
                <w:rFonts w:eastAsia="Times New Roman" w:cs="Times New Roman"/>
                <w:color w:val="000000"/>
                <w:sz w:val="26"/>
                <w:szCs w:val="26"/>
              </w:rPr>
            </w:r>
            <w:r>
              <w:rPr>
                <w:rFonts w:eastAsia="Times New Roman" w:cs="Times New Roman"/>
                <w:color w:val="000000"/>
                <w:sz w:val="26"/>
                <w:szCs w:val="26"/>
              </w:rPr>
              <w:fldChar w:fldCharType="separate"/>
            </w:r>
            <w:r>
              <w:rPr>
                <w:rFonts w:eastAsia="Times New Roman" w:cs="Times New Roman"/>
                <w:noProof/>
                <w:color w:val="000000"/>
                <w:sz w:val="26"/>
                <w:szCs w:val="26"/>
              </w:rPr>
              <w:t>Indicate cultural or geographic service focus</w:t>
            </w:r>
            <w:r>
              <w:rPr>
                <w:rFonts w:eastAsia="Times New Roman" w:cs="Times New Roman"/>
                <w:color w:val="000000"/>
                <w:sz w:val="26"/>
                <w:szCs w:val="26"/>
              </w:rPr>
              <w:fldChar w:fldCharType="end"/>
            </w:r>
            <w:bookmarkEnd w:id="10"/>
          </w:p>
        </w:tc>
      </w:tr>
      <w:tr w:rsidR="00CB128B" w:rsidRPr="00063C5D" w:rsidTr="0022009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08" w:type="dxa"/>
            <w:vAlign w:val="center"/>
            <w:hideMark/>
          </w:tcPr>
          <w:p w:rsidR="00357BF0" w:rsidRDefault="00357BF0" w:rsidP="00552C3C">
            <w:pPr>
              <w:spacing w:before="40" w:after="40"/>
              <w:jc w:val="center"/>
              <w:rPr>
                <w:rFonts w:asciiTheme="minorHAnsi" w:eastAsia="Times New Roman" w:hAnsiTheme="minorHAnsi" w:cs="Times New Roman"/>
                <w:b w:val="0"/>
                <w:color w:val="000000"/>
                <w:sz w:val="26"/>
                <w:szCs w:val="26"/>
              </w:rPr>
            </w:pPr>
          </w:p>
          <w:p w:rsidR="00463A54" w:rsidRDefault="00463A54" w:rsidP="00552C3C">
            <w:pPr>
              <w:spacing w:before="40" w:after="40"/>
              <w:jc w:val="center"/>
              <w:rPr>
                <w:rFonts w:asciiTheme="minorHAnsi" w:eastAsia="Times New Roman" w:hAnsiTheme="minorHAnsi" w:cs="Times New Roman"/>
                <w:b w:val="0"/>
                <w:color w:val="000000"/>
                <w:sz w:val="26"/>
                <w:szCs w:val="26"/>
              </w:rPr>
            </w:pPr>
          </w:p>
          <w:p w:rsidR="00463A54" w:rsidRPr="00475C1F" w:rsidRDefault="00463A54" w:rsidP="00552C3C">
            <w:pPr>
              <w:spacing w:before="40" w:after="40"/>
              <w:jc w:val="center"/>
              <w:rPr>
                <w:rFonts w:asciiTheme="minorHAnsi" w:eastAsia="Times New Roman" w:hAnsiTheme="minorHAnsi" w:cs="Times New Roman"/>
                <w:b w:val="0"/>
                <w:color w:val="000000"/>
                <w:sz w:val="26"/>
                <w:szCs w:val="26"/>
              </w:rPr>
            </w:pPr>
          </w:p>
        </w:tc>
        <w:tc>
          <w:tcPr>
            <w:tcW w:w="3420" w:type="dxa"/>
            <w:vAlign w:val="center"/>
            <w:hideMark/>
          </w:tcPr>
          <w:p w:rsidR="00357BF0" w:rsidRPr="00475C1F" w:rsidRDefault="00357BF0" w:rsidP="00552C3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26"/>
                <w:szCs w:val="26"/>
                <w:u w:val="single"/>
              </w:rPr>
            </w:pPr>
          </w:p>
        </w:tc>
        <w:tc>
          <w:tcPr>
            <w:tcW w:w="3348" w:type="dxa"/>
            <w:vAlign w:val="center"/>
            <w:hideMark/>
          </w:tcPr>
          <w:p w:rsidR="00357BF0" w:rsidRPr="00475C1F" w:rsidRDefault="00357BF0" w:rsidP="00552C3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p>
        </w:tc>
      </w:tr>
      <w:tr w:rsidR="007B47FE" w:rsidRPr="00063C5D" w:rsidTr="0022009E">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08" w:type="dxa"/>
            <w:vAlign w:val="center"/>
            <w:hideMark/>
          </w:tcPr>
          <w:p w:rsidR="00357BF0" w:rsidRPr="00475C1F" w:rsidRDefault="00357BF0" w:rsidP="00552C3C">
            <w:pPr>
              <w:spacing w:before="40" w:after="40"/>
              <w:jc w:val="center"/>
              <w:rPr>
                <w:rFonts w:asciiTheme="minorHAnsi" w:eastAsia="Times New Roman" w:hAnsiTheme="minorHAnsi" w:cs="Times New Roman"/>
                <w:b w:val="0"/>
                <w:color w:val="000000"/>
                <w:sz w:val="26"/>
                <w:szCs w:val="26"/>
              </w:rPr>
            </w:pPr>
          </w:p>
        </w:tc>
        <w:tc>
          <w:tcPr>
            <w:tcW w:w="3420" w:type="dxa"/>
            <w:vAlign w:val="center"/>
            <w:hideMark/>
          </w:tcPr>
          <w:p w:rsidR="00357BF0" w:rsidRPr="00475C1F" w:rsidRDefault="00357BF0" w:rsidP="00552C3C">
            <w:pPr>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FF"/>
                <w:sz w:val="26"/>
                <w:szCs w:val="26"/>
                <w:u w:val="single"/>
              </w:rPr>
            </w:pPr>
          </w:p>
        </w:tc>
        <w:tc>
          <w:tcPr>
            <w:tcW w:w="3348" w:type="dxa"/>
            <w:vAlign w:val="center"/>
            <w:hideMark/>
          </w:tcPr>
          <w:p w:rsidR="00357BF0" w:rsidRPr="00475C1F" w:rsidRDefault="00357BF0" w:rsidP="00552C3C">
            <w:pPr>
              <w:spacing w:before="40" w:after="4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p>
        </w:tc>
      </w:tr>
      <w:tr w:rsidR="00CB128B" w:rsidRPr="00063C5D" w:rsidTr="0022009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08" w:type="dxa"/>
            <w:vAlign w:val="center"/>
            <w:hideMark/>
          </w:tcPr>
          <w:p w:rsidR="00357BF0" w:rsidRDefault="00357BF0" w:rsidP="00552C3C">
            <w:pPr>
              <w:spacing w:before="40" w:after="40"/>
              <w:jc w:val="center"/>
              <w:rPr>
                <w:rFonts w:asciiTheme="minorHAnsi" w:eastAsia="Times New Roman" w:hAnsiTheme="minorHAnsi" w:cs="Times New Roman"/>
                <w:b w:val="0"/>
                <w:color w:val="000000"/>
                <w:sz w:val="26"/>
                <w:szCs w:val="26"/>
              </w:rPr>
            </w:pPr>
          </w:p>
          <w:p w:rsidR="00463A54" w:rsidRDefault="00463A54" w:rsidP="00552C3C">
            <w:pPr>
              <w:spacing w:before="40" w:after="40"/>
              <w:jc w:val="center"/>
              <w:rPr>
                <w:rFonts w:asciiTheme="minorHAnsi" w:eastAsia="Times New Roman" w:hAnsiTheme="minorHAnsi" w:cs="Times New Roman"/>
                <w:b w:val="0"/>
                <w:color w:val="000000"/>
                <w:sz w:val="26"/>
                <w:szCs w:val="26"/>
              </w:rPr>
            </w:pPr>
          </w:p>
          <w:p w:rsidR="00463A54" w:rsidRPr="00475C1F" w:rsidRDefault="00463A54" w:rsidP="00552C3C">
            <w:pPr>
              <w:spacing w:before="40" w:after="40"/>
              <w:jc w:val="center"/>
              <w:rPr>
                <w:rFonts w:asciiTheme="minorHAnsi" w:eastAsia="Times New Roman" w:hAnsiTheme="minorHAnsi" w:cs="Times New Roman"/>
                <w:b w:val="0"/>
                <w:color w:val="000000"/>
                <w:sz w:val="26"/>
                <w:szCs w:val="26"/>
              </w:rPr>
            </w:pPr>
          </w:p>
        </w:tc>
        <w:tc>
          <w:tcPr>
            <w:tcW w:w="3420" w:type="dxa"/>
            <w:vAlign w:val="center"/>
            <w:hideMark/>
          </w:tcPr>
          <w:p w:rsidR="00357BF0" w:rsidRPr="00475C1F" w:rsidRDefault="00357BF0" w:rsidP="00552C3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26"/>
                <w:szCs w:val="26"/>
                <w:u w:val="single"/>
              </w:rPr>
            </w:pPr>
          </w:p>
        </w:tc>
        <w:tc>
          <w:tcPr>
            <w:tcW w:w="3348" w:type="dxa"/>
            <w:vAlign w:val="center"/>
            <w:hideMark/>
          </w:tcPr>
          <w:p w:rsidR="00357BF0" w:rsidRPr="00475C1F" w:rsidRDefault="00357BF0" w:rsidP="00552C3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6"/>
                <w:szCs w:val="26"/>
              </w:rPr>
            </w:pPr>
          </w:p>
        </w:tc>
      </w:tr>
      <w:tr w:rsidR="007B47FE" w:rsidRPr="00063C5D" w:rsidTr="0022009E">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08" w:type="dxa"/>
            <w:vAlign w:val="center"/>
            <w:hideMark/>
          </w:tcPr>
          <w:p w:rsidR="00357BF0" w:rsidRDefault="00357BF0" w:rsidP="00552C3C">
            <w:pPr>
              <w:spacing w:before="40" w:after="40"/>
              <w:jc w:val="center"/>
              <w:rPr>
                <w:rFonts w:asciiTheme="minorHAnsi" w:eastAsia="Times New Roman" w:hAnsiTheme="minorHAnsi" w:cs="Times New Roman"/>
                <w:b w:val="0"/>
                <w:color w:val="000000"/>
                <w:sz w:val="26"/>
                <w:szCs w:val="26"/>
              </w:rPr>
            </w:pPr>
          </w:p>
          <w:p w:rsidR="00463A54" w:rsidRDefault="00463A54" w:rsidP="00552C3C">
            <w:pPr>
              <w:spacing w:before="40" w:after="40"/>
              <w:jc w:val="center"/>
              <w:rPr>
                <w:rFonts w:asciiTheme="minorHAnsi" w:eastAsia="Times New Roman" w:hAnsiTheme="minorHAnsi" w:cs="Times New Roman"/>
                <w:b w:val="0"/>
                <w:color w:val="000000"/>
                <w:sz w:val="26"/>
                <w:szCs w:val="26"/>
              </w:rPr>
            </w:pPr>
          </w:p>
          <w:p w:rsidR="00463A54" w:rsidRPr="00475C1F" w:rsidRDefault="00463A54" w:rsidP="00552C3C">
            <w:pPr>
              <w:spacing w:before="40" w:after="40"/>
              <w:jc w:val="center"/>
              <w:rPr>
                <w:rFonts w:asciiTheme="minorHAnsi" w:eastAsia="Times New Roman" w:hAnsiTheme="minorHAnsi" w:cs="Times New Roman"/>
                <w:b w:val="0"/>
                <w:color w:val="000000"/>
                <w:sz w:val="26"/>
                <w:szCs w:val="26"/>
              </w:rPr>
            </w:pPr>
          </w:p>
        </w:tc>
        <w:tc>
          <w:tcPr>
            <w:tcW w:w="3420" w:type="dxa"/>
            <w:vAlign w:val="center"/>
            <w:hideMark/>
          </w:tcPr>
          <w:p w:rsidR="00357BF0" w:rsidRPr="00475C1F" w:rsidRDefault="00357BF0" w:rsidP="0031776F">
            <w:pPr>
              <w:spacing w:after="40"/>
              <w:jc w:val="center"/>
              <w:cnfStyle w:val="000000010000" w:firstRow="0" w:lastRow="0" w:firstColumn="0" w:lastColumn="0" w:oddVBand="0" w:evenVBand="0" w:oddHBand="0" w:evenHBand="1" w:firstRowFirstColumn="0" w:firstRowLastColumn="0" w:lastRowFirstColumn="0" w:lastRowLastColumn="0"/>
              <w:rPr>
                <w:sz w:val="26"/>
                <w:szCs w:val="26"/>
              </w:rPr>
            </w:pPr>
          </w:p>
        </w:tc>
        <w:tc>
          <w:tcPr>
            <w:tcW w:w="3348" w:type="dxa"/>
            <w:vAlign w:val="center"/>
            <w:hideMark/>
          </w:tcPr>
          <w:p w:rsidR="00357BF0" w:rsidRPr="00475C1F" w:rsidRDefault="00357BF0" w:rsidP="0031776F">
            <w:pPr>
              <w:spacing w:after="4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6"/>
                <w:szCs w:val="26"/>
              </w:rPr>
            </w:pPr>
          </w:p>
        </w:tc>
      </w:tr>
    </w:tbl>
    <w:p w:rsidR="00540219" w:rsidRPr="009F6E1D" w:rsidRDefault="00540219" w:rsidP="00C8221B">
      <w:pPr>
        <w:spacing w:after="0" w:line="240" w:lineRule="auto"/>
        <w:rPr>
          <w:rFonts w:eastAsia="Times New Roman" w:cs="Times New Roman"/>
          <w:color w:val="000000"/>
          <w:sz w:val="8"/>
          <w:szCs w:val="26"/>
        </w:rPr>
      </w:pPr>
    </w:p>
    <w:p w:rsidR="00540219" w:rsidRPr="0052379F" w:rsidRDefault="00540219" w:rsidP="00C8221B">
      <w:pPr>
        <w:spacing w:after="0" w:line="240" w:lineRule="auto"/>
        <w:rPr>
          <w:rFonts w:eastAsia="Times New Roman" w:cs="Times New Roman"/>
          <w:color w:val="000000"/>
          <w:sz w:val="26"/>
          <w:szCs w:val="26"/>
        </w:rPr>
      </w:pPr>
      <w:r w:rsidRPr="0052379F">
        <w:rPr>
          <w:rFonts w:eastAsia="Times New Roman" w:cs="Times New Roman"/>
          <w:color w:val="000000"/>
          <w:sz w:val="26"/>
          <w:szCs w:val="26"/>
        </w:rPr>
        <w:sym w:font="Webdings" w:char="F02D"/>
      </w:r>
      <w:r w:rsidRPr="0052379F">
        <w:rPr>
          <w:rFonts w:eastAsia="Times New Roman" w:cs="Times New Roman"/>
          <w:color w:val="000000"/>
          <w:sz w:val="26"/>
          <w:szCs w:val="26"/>
        </w:rPr>
        <w:t xml:space="preserve"> Indicates a 24-hour hotline</w:t>
      </w:r>
    </w:p>
    <w:p w:rsidR="00540219" w:rsidRPr="004F7380" w:rsidRDefault="00540219" w:rsidP="00C8221B">
      <w:pPr>
        <w:spacing w:after="0" w:line="240" w:lineRule="auto"/>
        <w:rPr>
          <w:rFonts w:eastAsia="Times New Roman" w:cs="Times New Roman"/>
          <w:color w:val="000000"/>
          <w:sz w:val="26"/>
          <w:szCs w:val="26"/>
        </w:rPr>
      </w:pPr>
      <w:r w:rsidRPr="0052379F">
        <w:rPr>
          <w:rFonts w:eastAsia="Times New Roman" w:cs="Times New Roman"/>
          <w:color w:val="000000"/>
          <w:sz w:val="26"/>
          <w:szCs w:val="26"/>
        </w:rPr>
        <w:sym w:font="Webdings" w:char="F048"/>
      </w:r>
      <w:r w:rsidRPr="0052379F">
        <w:rPr>
          <w:rFonts w:eastAsia="Times New Roman" w:cs="Times New Roman"/>
          <w:color w:val="000000"/>
          <w:sz w:val="26"/>
          <w:szCs w:val="26"/>
        </w:rPr>
        <w:t xml:space="preserve"> Indicates an emergency shelter provider</w:t>
      </w:r>
    </w:p>
    <w:p w:rsidR="006A1E95" w:rsidRDefault="006A1E95" w:rsidP="009F6E1D">
      <w:pPr>
        <w:spacing w:after="120" w:line="240" w:lineRule="auto"/>
        <w:rPr>
          <w:sz w:val="26"/>
          <w:szCs w:val="26"/>
        </w:rPr>
      </w:pPr>
    </w:p>
    <w:p w:rsidR="006A1E95" w:rsidRDefault="006A1E95" w:rsidP="009F6E1D">
      <w:pPr>
        <w:spacing w:after="120" w:line="240" w:lineRule="auto"/>
        <w:rPr>
          <w:sz w:val="26"/>
          <w:szCs w:val="26"/>
        </w:rPr>
      </w:pPr>
    </w:p>
    <w:p w:rsidR="006A1E95" w:rsidRDefault="006A1E95" w:rsidP="009F6E1D">
      <w:pPr>
        <w:spacing w:after="120" w:line="240" w:lineRule="auto"/>
        <w:rPr>
          <w:sz w:val="26"/>
          <w:szCs w:val="26"/>
        </w:rPr>
      </w:pPr>
    </w:p>
    <w:p w:rsidR="001872C0" w:rsidRDefault="00DD52AC" w:rsidP="009F6E1D">
      <w:pPr>
        <w:spacing w:after="120" w:line="240" w:lineRule="auto"/>
        <w:rPr>
          <w:sz w:val="26"/>
          <w:szCs w:val="26"/>
        </w:rPr>
      </w:pPr>
      <w:r>
        <w:rPr>
          <w:sz w:val="26"/>
          <w:szCs w:val="26"/>
        </w:rPr>
        <w:t>Inclusion in this handout is not an endorsement. We encourage you to evaluate if the services and the prov</w:t>
      </w:r>
      <w:r w:rsidR="0031776F">
        <w:rPr>
          <w:sz w:val="26"/>
          <w:szCs w:val="26"/>
        </w:rPr>
        <w:t xml:space="preserve">ider are the right fit for you </w:t>
      </w:r>
      <w:r w:rsidR="0031776F" w:rsidRPr="00AC621A">
        <w:rPr>
          <w:sz w:val="26"/>
          <w:szCs w:val="26"/>
        </w:rPr>
        <w:t>and to verify that the information listed is still accurate. The content of this handout is current as of the time of publication, but may have since changed.</w:t>
      </w:r>
    </w:p>
    <w:p w:rsidR="00463A54" w:rsidRDefault="00463A54" w:rsidP="009F6E1D">
      <w:pPr>
        <w:spacing w:after="120" w:line="240" w:lineRule="auto"/>
        <w:rPr>
          <w:sz w:val="26"/>
          <w:szCs w:val="26"/>
        </w:rPr>
      </w:pPr>
    </w:p>
    <w:p w:rsidR="00463A54" w:rsidRDefault="00463A54" w:rsidP="009F6E1D">
      <w:pPr>
        <w:spacing w:after="120" w:line="240" w:lineRule="auto"/>
        <w:rPr>
          <w:sz w:val="26"/>
          <w:szCs w:val="26"/>
        </w:rPr>
      </w:pPr>
    </w:p>
    <w:p w:rsidR="00463A54" w:rsidRDefault="00463A54" w:rsidP="009F6E1D">
      <w:pPr>
        <w:spacing w:after="120" w:line="240" w:lineRule="auto"/>
        <w:rPr>
          <w:sz w:val="26"/>
          <w:szCs w:val="26"/>
        </w:rPr>
      </w:pPr>
    </w:p>
    <w:p w:rsidR="004F7380" w:rsidRDefault="004F7380" w:rsidP="009F6E1D">
      <w:pPr>
        <w:spacing w:after="120" w:line="240" w:lineRule="auto"/>
        <w:rPr>
          <w:sz w:val="26"/>
          <w:szCs w:val="26"/>
        </w:rPr>
      </w:pPr>
    </w:p>
    <w:p w:rsidR="004F7380" w:rsidRDefault="004F7380" w:rsidP="009F6E1D">
      <w:pPr>
        <w:spacing w:after="120" w:line="240" w:lineRule="auto"/>
        <w:rPr>
          <w:sz w:val="26"/>
          <w:szCs w:val="26"/>
        </w:rPr>
      </w:pPr>
    </w:p>
    <w:p w:rsidR="004F7380" w:rsidRDefault="004F7380" w:rsidP="009F6E1D">
      <w:pPr>
        <w:spacing w:after="120" w:line="240" w:lineRule="auto"/>
        <w:rPr>
          <w:sz w:val="26"/>
          <w:szCs w:val="26"/>
        </w:rPr>
      </w:pPr>
    </w:p>
    <w:p w:rsidR="00463A54" w:rsidRDefault="00463A54" w:rsidP="009F6E1D">
      <w:pPr>
        <w:spacing w:after="120" w:line="240" w:lineRule="auto"/>
        <w:rPr>
          <w:sz w:val="26"/>
          <w:szCs w:val="26"/>
        </w:rPr>
      </w:pPr>
    </w:p>
    <w:p w:rsidR="006B58B0" w:rsidRDefault="006B58B0" w:rsidP="006B58B0">
      <w:pPr>
        <w:spacing w:after="0" w:line="240" w:lineRule="auto"/>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73911AE1" wp14:editId="20C119FC">
                <wp:simplePos x="0" y="0"/>
                <wp:positionH relativeFrom="column">
                  <wp:align>center</wp:align>
                </wp:positionH>
                <wp:positionV relativeFrom="paragraph">
                  <wp:posOffset>40640</wp:posOffset>
                </wp:positionV>
                <wp:extent cx="6143625" cy="927735"/>
                <wp:effectExtent l="38100" t="38100" r="142875" b="12382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942975"/>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A1E95" w:rsidRDefault="006B58B0" w:rsidP="006B58B0">
                            <w:pPr>
                              <w:spacing w:after="0" w:line="240" w:lineRule="auto"/>
                              <w:jc w:val="center"/>
                              <w:rPr>
                                <w:rFonts w:ascii="Calibri" w:hAnsi="Calibri" w:cs="Calibri"/>
                                <w:sz w:val="26"/>
                                <w:szCs w:val="26"/>
                              </w:rPr>
                            </w:pPr>
                            <w:r w:rsidRPr="006A1E95">
                              <w:rPr>
                                <w:rFonts w:ascii="Calibri" w:hAnsi="Calibri" w:cs="Calibri"/>
                                <w:sz w:val="26"/>
                                <w:szCs w:val="26"/>
                              </w:rPr>
                              <w:t xml:space="preserve">This tool was adapted from the Domestic Violence and Mental Health Collaboration Project’s Family Law Toolkit for Survivors. </w:t>
                            </w:r>
                          </w:p>
                          <w:p w:rsidR="006A1E95" w:rsidRDefault="006B58B0" w:rsidP="006B58B0">
                            <w:pPr>
                              <w:spacing w:after="0" w:line="240" w:lineRule="auto"/>
                              <w:jc w:val="center"/>
                              <w:rPr>
                                <w:rFonts w:ascii="Calibri" w:hAnsi="Calibri" w:cs="Calibri"/>
                                <w:sz w:val="26"/>
                                <w:szCs w:val="26"/>
                              </w:rPr>
                            </w:pPr>
                            <w:r w:rsidRPr="006A1E95">
                              <w:rPr>
                                <w:rFonts w:ascii="Calibri" w:hAnsi="Calibri" w:cs="Calibri"/>
                                <w:sz w:val="26"/>
                                <w:szCs w:val="26"/>
                              </w:rPr>
                              <w:t xml:space="preserve">The original version of this tool can be found at </w:t>
                            </w:r>
                          </w:p>
                          <w:p w:rsidR="006B58B0" w:rsidRPr="006A1E95" w:rsidRDefault="00D04097" w:rsidP="006B58B0">
                            <w:pPr>
                              <w:spacing w:after="0" w:line="240" w:lineRule="auto"/>
                              <w:jc w:val="center"/>
                              <w:rPr>
                                <w:rFonts w:ascii="Arial" w:hAnsi="Arial" w:cs="Arial"/>
                                <w:sz w:val="26"/>
                                <w:szCs w:val="26"/>
                              </w:rPr>
                            </w:pPr>
                            <w:hyperlink r:id="rId9" w:history="1">
                              <w:r w:rsidR="00C12E19" w:rsidRPr="006A1E95">
                                <w:rPr>
                                  <w:rStyle w:val="Hyperlink"/>
                                  <w:rFonts w:ascii="Calibri" w:hAnsi="Calibri" w:cs="Calibri"/>
                                  <w:sz w:val="26"/>
                                  <w:szCs w:val="26"/>
                                </w:rPr>
                                <w:t>http://endgv.org/toolkits/family-law-toolkit-for-domestic-violence-survivors/</w:t>
                              </w:r>
                            </w:hyperlink>
                            <w:r w:rsidR="006B58B0" w:rsidRPr="006A1E95">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73911AE1" id="Rectangle 1" o:spid="_x0000_s1027" style="position:absolute;margin-left:0;margin-top:3.2pt;width:483.75pt;height:73.05pt;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cMqQIAAH0FAAAOAAAAZHJzL2Uyb0RvYy54bWysVE1PGzEQvVfqf7B8L7sJBJKIDUJQ2kq0&#10;RaRVz16vN2vhr9pOdumv73i8BFKkHqpeLI89fvNm5nnOLwatyE74IK2p6OSopEQYbhtpNhX9/u3m&#10;3ZySEJlpmLJGVPRRBHqxevvmvHdLMbWdVY3wBEBMWPauol2MblkUgXdCs3BknTBw2VqvWQTTb4rG&#10;sx7QtSqmZXla9NY3zlsuQoDT63xJV4jftoLHr20bRCSqosAt4upxrdNarM7ZcuOZ6yQfabB/YKGZ&#10;NBB0D3XNIiNbL19Bacm9DbaNR9zqwrat5AJzgGwm5R/ZrDvmBOYCxQluX6bw/2D5l92dJ7KB3lFi&#10;mIYW3UPRmNkoQSapPL0LS/BauzufEgzu1vKHQIy96sBLXHpv+06wBkihf3HwIBkBnpK6/2wbQGfb&#10;aLFSQ+s1aZV0H9PDBA3VIAO25nHfGjFEwuHwdHJyfDqdUcLhbnEyXZzNErmCLRNOeu18iB+E1SRt&#10;KuohC0Rlu9sQs+uTC+ZhlWxupFJoJLmJK+XJjoFQ6k0mpLYaSOezxawsUS4QEtWZ3JFAeImkDOkh&#10;n0U5KzH6weX+XYaMw+swKcqoSogO2s2u++O/R9cywm9SUld0noBGpNSe96ZBrUcmVd4DlDIpe4H/&#10;BKqUDLsFiHXX9KRWW3/PQBmzEsAoaWSq6/F8kg34RNOzHIQE6BAcA0v47dCgpz1TG5gKUVHibfwh&#10;Y4eKTs1NoVI7nmuuGH/IDVOuYzntk6ccgOvojSXfk0TrBX8UX9Jb1m0c6mEU96jk2jaPoEagg0KD&#10;yQWbzvpflPQwBSoafm6ZF5SoTyYpej6dz9PcOLD8gVUfWMxwgKsoj56SbFxFHDgoNHcJ+r+RKMj0&#10;NzIfSCMZ8McxoXEepSHy0kav56m5+g0AAP//AwBQSwMEFAAGAAgAAAAhAOnW10jdAAAABgEAAA8A&#10;AABkcnMvZG93bnJldi54bWxMj8FOwzAQRO9I/IO1SFwQdYgat4Q4FaqEegAOLVXPbrwkEfE6it0k&#10;/D3LCY6jGc28KTaz68SIQ2g9aXhYJCCQKm9bqjUcP17u1yBCNGRN5wk1fGOATXl9VZjc+on2OB5i&#10;LbiEQm40NDH2uZShatCZsPA9EnuffnAmshxqaQczcbnrZJokSjrTEi80psdtg9XX4eI0vK136amf&#10;qt3rpO62q3EZa7V/1/r2Zn5+AhFxjn9h+MVndCiZ6ewvZIPoNPCRqEEtQbD5qFYZiDOnsjQDWRby&#10;P375AwAA//8DAFBLAQItABQABgAIAAAAIQC2gziS/gAAAOEBAAATAAAAAAAAAAAAAAAAAAAAAABb&#10;Q29udGVudF9UeXBlc10ueG1sUEsBAi0AFAAGAAgAAAAhADj9If/WAAAAlAEAAAsAAAAAAAAAAAAA&#10;AAAALwEAAF9yZWxzLy5yZWxzUEsBAi0AFAAGAAgAAAAhAAnPRwypAgAAfQUAAA4AAAAAAAAAAAAA&#10;AAAALgIAAGRycy9lMm9Eb2MueG1sUEsBAi0AFAAGAAgAAAAhAOnW10jdAAAABgEAAA8AAAAAAAAA&#10;AAAAAAAAAwUAAGRycy9kb3ducmV2LnhtbFBLBQYAAAAABAAEAPMAAAANBgAAAAA=&#10;" fillcolor="#f2f2f2 [3052]" strokecolor="gray [1629]" strokeweight="1.5pt">
                <v:shadow on="t" type="perspective" color="black" opacity="26214f" origin="-.5,-.5" offset=".74836mm,.74836mm" matrix="65864f,,,65864f"/>
                <v:textbox style="mso-fit-shape-to-text:t" inset="14.4pt,14.4pt,14.4pt,14.4pt">
                  <w:txbxContent>
                    <w:p w:rsidR="006A1E95" w:rsidRDefault="006B58B0" w:rsidP="006B58B0">
                      <w:pPr>
                        <w:spacing w:after="0" w:line="240" w:lineRule="auto"/>
                        <w:jc w:val="center"/>
                        <w:rPr>
                          <w:rFonts w:ascii="Calibri" w:hAnsi="Calibri" w:cs="Calibri"/>
                          <w:sz w:val="26"/>
                          <w:szCs w:val="26"/>
                        </w:rPr>
                      </w:pPr>
                      <w:r w:rsidRPr="006A1E95">
                        <w:rPr>
                          <w:rFonts w:ascii="Calibri" w:hAnsi="Calibri" w:cs="Calibri"/>
                          <w:sz w:val="26"/>
                          <w:szCs w:val="26"/>
                        </w:rPr>
                        <w:t xml:space="preserve">This tool was adapted from the Domestic Violence and Mental Health Collaboration Project’s Family Law Toolkit for Survivors. </w:t>
                      </w:r>
                    </w:p>
                    <w:p w:rsidR="006A1E95" w:rsidRDefault="006B58B0" w:rsidP="006B58B0">
                      <w:pPr>
                        <w:spacing w:after="0" w:line="240" w:lineRule="auto"/>
                        <w:jc w:val="center"/>
                        <w:rPr>
                          <w:rFonts w:ascii="Calibri" w:hAnsi="Calibri" w:cs="Calibri"/>
                          <w:sz w:val="26"/>
                          <w:szCs w:val="26"/>
                        </w:rPr>
                      </w:pPr>
                      <w:r w:rsidRPr="006A1E95">
                        <w:rPr>
                          <w:rFonts w:ascii="Calibri" w:hAnsi="Calibri" w:cs="Calibri"/>
                          <w:sz w:val="26"/>
                          <w:szCs w:val="26"/>
                        </w:rPr>
                        <w:t xml:space="preserve">The original version of this tool can be found at </w:t>
                      </w:r>
                    </w:p>
                    <w:p w:rsidR="006B58B0" w:rsidRPr="006A1E95" w:rsidRDefault="00D04097" w:rsidP="006B58B0">
                      <w:pPr>
                        <w:spacing w:after="0" w:line="240" w:lineRule="auto"/>
                        <w:jc w:val="center"/>
                        <w:rPr>
                          <w:rFonts w:ascii="Arial" w:hAnsi="Arial" w:cs="Arial"/>
                          <w:sz w:val="26"/>
                          <w:szCs w:val="26"/>
                        </w:rPr>
                      </w:pPr>
                      <w:hyperlink r:id="rId10" w:history="1">
                        <w:r w:rsidR="00C12E19" w:rsidRPr="006A1E95">
                          <w:rPr>
                            <w:rStyle w:val="Hyperlink"/>
                            <w:rFonts w:ascii="Calibri" w:hAnsi="Calibri" w:cs="Calibri"/>
                            <w:sz w:val="26"/>
                            <w:szCs w:val="26"/>
                          </w:rPr>
                          <w:t>http://endgv.org/toolkits/family-law-toolkit-for-domestic-violence-survivors/</w:t>
                        </w:r>
                      </w:hyperlink>
                      <w:r w:rsidR="006B58B0" w:rsidRPr="006A1E95">
                        <w:rPr>
                          <w:rFonts w:ascii="Calibri" w:hAnsi="Calibri" w:cs="Calibri"/>
                          <w:sz w:val="26"/>
                          <w:szCs w:val="26"/>
                        </w:rPr>
                        <w:t>.</w:t>
                      </w:r>
                    </w:p>
                  </w:txbxContent>
                </v:textbox>
                <w10:wrap type="square"/>
              </v:rect>
            </w:pict>
          </mc:Fallback>
        </mc:AlternateContent>
      </w:r>
    </w:p>
    <w:p w:rsidR="006B58B0" w:rsidRDefault="00D04097" w:rsidP="006B58B0">
      <w:pPr>
        <w:spacing w:after="0" w:line="240" w:lineRule="auto"/>
        <w:jc w:val="center"/>
      </w:pPr>
      <w:r>
        <w:rPr>
          <w:rFonts w:ascii="Arial" w:hAnsi="Arial" w:cs="Arial"/>
          <w:sz w:val="28"/>
          <w:szCs w:val="28"/>
        </w:rPr>
        <w:pict>
          <v:shape id="_x0000_i1026" type="#_x0000_t75" style="width:468pt;height:8pt" o:hrpct="0" o:hralign="center" o:hr="t">
            <v:imagedata r:id="rId7" o:title="BD15155_"/>
          </v:shape>
        </w:pict>
      </w:r>
    </w:p>
    <w:p w:rsidR="00E5203A" w:rsidRPr="00CE715F" w:rsidRDefault="006B58B0" w:rsidP="00AA636D">
      <w:pPr>
        <w:spacing w:after="0" w:line="240" w:lineRule="auto"/>
        <w:rPr>
          <w:rFonts w:ascii="Calibri" w:hAnsi="Calibri" w:cs="Calibri"/>
        </w:rPr>
      </w:pPr>
      <w:r>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Pr>
          <w:rFonts w:ascii="Arial" w:hAnsi="Arial" w:cs="Arial"/>
          <w:noProof/>
          <w:sz w:val="32"/>
          <w:szCs w:val="28"/>
        </w:rPr>
        <w:t xml:space="preserve"> </w:t>
      </w:r>
    </w:p>
    <w:sectPr w:rsidR="00E5203A" w:rsidRPr="00CE715F" w:rsidSect="00AA636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F7" w:rsidRDefault="00DD61F7" w:rsidP="00DD61F7">
      <w:pPr>
        <w:spacing w:after="0" w:line="240" w:lineRule="auto"/>
      </w:pPr>
      <w:r>
        <w:separator/>
      </w:r>
    </w:p>
  </w:endnote>
  <w:endnote w:type="continuationSeparator" w:id="0">
    <w:p w:rsidR="00DD61F7" w:rsidRDefault="00DD61F7"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F7" w:rsidRPr="001D3601" w:rsidRDefault="00D04097" w:rsidP="001D3601">
    <w:pPr>
      <w:pStyle w:val="Footer"/>
      <w:jc w:val="right"/>
    </w:pPr>
    <w:sdt>
      <w:sdtPr>
        <w:id w:val="952751583"/>
        <w:placeholder>
          <w:docPart w:val="9FFEE454196B4E9794E7524CD2AD5BBB"/>
        </w:placeholder>
      </w:sdtPr>
      <w:sdtEndPr/>
      <w:sdtContent>
        <w:r w:rsidR="001D3601">
          <w:t>Add your location, project or organization’s name</w:t>
        </w:r>
      </w:sdtContent>
    </w:sdt>
    <w:r w:rsidR="001D3601">
      <w:t xml:space="preserve"> – DV Advocacy Resources</w:t>
    </w:r>
    <w:r w:rsidR="00C12E19">
      <w:t xml:space="preserve"> Template 05/16</w:t>
    </w:r>
    <w:r w:rsidR="001D3601">
      <w:t xml:space="preserve"> p. </w:t>
    </w:r>
    <w:r w:rsidR="001D3601">
      <w:fldChar w:fldCharType="begin"/>
    </w:r>
    <w:r w:rsidR="001D3601">
      <w:instrText xml:space="preserve"> PAGE  \* Arabic  \* MERGEFORMAT </w:instrText>
    </w:r>
    <w:r w:rsidR="001D3601">
      <w:fldChar w:fldCharType="separate"/>
    </w:r>
    <w:r>
      <w:rPr>
        <w:noProof/>
      </w:rPr>
      <w:t>2</w:t>
    </w:r>
    <w:r w:rsidR="001D36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F7" w:rsidRDefault="00DD61F7" w:rsidP="00DD61F7">
      <w:pPr>
        <w:spacing w:after="0" w:line="240" w:lineRule="auto"/>
      </w:pPr>
      <w:r>
        <w:separator/>
      </w:r>
    </w:p>
  </w:footnote>
  <w:footnote w:type="continuationSeparator" w:id="0">
    <w:p w:rsidR="00DD61F7" w:rsidRDefault="00DD61F7"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4"/>
  </w:num>
  <w:num w:numId="5">
    <w:abstractNumId w:val="0"/>
  </w:num>
  <w:num w:numId="6">
    <w:abstractNumId w:val="2"/>
  </w:num>
  <w:num w:numId="7">
    <w:abstractNumId w:val="6"/>
  </w:num>
  <w:num w:numId="8">
    <w:abstractNumId w:val="1"/>
  </w:num>
  <w:num w:numId="9">
    <w:abstractNumId w:val="4"/>
  </w:num>
  <w:num w:numId="10">
    <w:abstractNumId w:val="10"/>
  </w:num>
  <w:num w:numId="11">
    <w:abstractNumId w:val="7"/>
  </w:num>
  <w:num w:numId="12">
    <w:abstractNumId w:val="11"/>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435A"/>
    <w:rsid w:val="00011D85"/>
    <w:rsid w:val="00025EF1"/>
    <w:rsid w:val="00027694"/>
    <w:rsid w:val="000600A8"/>
    <w:rsid w:val="00063C5D"/>
    <w:rsid w:val="0007555D"/>
    <w:rsid w:val="00083D24"/>
    <w:rsid w:val="00092E7A"/>
    <w:rsid w:val="000A574D"/>
    <w:rsid w:val="000B00C3"/>
    <w:rsid w:val="000B5E77"/>
    <w:rsid w:val="000C4269"/>
    <w:rsid w:val="000F6F9B"/>
    <w:rsid w:val="00106283"/>
    <w:rsid w:val="00107CEA"/>
    <w:rsid w:val="001133CC"/>
    <w:rsid w:val="00135D50"/>
    <w:rsid w:val="0014694F"/>
    <w:rsid w:val="00154662"/>
    <w:rsid w:val="0016350D"/>
    <w:rsid w:val="001872C0"/>
    <w:rsid w:val="00192A4B"/>
    <w:rsid w:val="001A6AD5"/>
    <w:rsid w:val="001D22FF"/>
    <w:rsid w:val="001D3601"/>
    <w:rsid w:val="001E0B45"/>
    <w:rsid w:val="001F2395"/>
    <w:rsid w:val="001F28D9"/>
    <w:rsid w:val="001F2DD5"/>
    <w:rsid w:val="001F414A"/>
    <w:rsid w:val="001F602D"/>
    <w:rsid w:val="0022009E"/>
    <w:rsid w:val="00227CC6"/>
    <w:rsid w:val="00262A32"/>
    <w:rsid w:val="00266E66"/>
    <w:rsid w:val="00271680"/>
    <w:rsid w:val="002723A4"/>
    <w:rsid w:val="002756F0"/>
    <w:rsid w:val="0028376A"/>
    <w:rsid w:val="00284CAB"/>
    <w:rsid w:val="002907CC"/>
    <w:rsid w:val="00294235"/>
    <w:rsid w:val="002A2797"/>
    <w:rsid w:val="002D608C"/>
    <w:rsid w:val="002F1BD6"/>
    <w:rsid w:val="00313A38"/>
    <w:rsid w:val="00316745"/>
    <w:rsid w:val="0031776F"/>
    <w:rsid w:val="00325EBE"/>
    <w:rsid w:val="00326472"/>
    <w:rsid w:val="00357BF0"/>
    <w:rsid w:val="00370550"/>
    <w:rsid w:val="00376897"/>
    <w:rsid w:val="00394CCC"/>
    <w:rsid w:val="003A190C"/>
    <w:rsid w:val="003A467C"/>
    <w:rsid w:val="003A63B6"/>
    <w:rsid w:val="003D2575"/>
    <w:rsid w:val="003D5089"/>
    <w:rsid w:val="003F1192"/>
    <w:rsid w:val="00404209"/>
    <w:rsid w:val="004165BC"/>
    <w:rsid w:val="00444532"/>
    <w:rsid w:val="004452CE"/>
    <w:rsid w:val="004558EB"/>
    <w:rsid w:val="00463A54"/>
    <w:rsid w:val="004648FD"/>
    <w:rsid w:val="004661EA"/>
    <w:rsid w:val="00475C1F"/>
    <w:rsid w:val="00492B01"/>
    <w:rsid w:val="00497E19"/>
    <w:rsid w:val="004B1BB1"/>
    <w:rsid w:val="004B2AC0"/>
    <w:rsid w:val="004C313D"/>
    <w:rsid w:val="004D723F"/>
    <w:rsid w:val="004E2CE6"/>
    <w:rsid w:val="004F7380"/>
    <w:rsid w:val="0050168C"/>
    <w:rsid w:val="005068C1"/>
    <w:rsid w:val="0052379F"/>
    <w:rsid w:val="00523F84"/>
    <w:rsid w:val="00540219"/>
    <w:rsid w:val="0054118B"/>
    <w:rsid w:val="00552C3C"/>
    <w:rsid w:val="00575E78"/>
    <w:rsid w:val="00577424"/>
    <w:rsid w:val="00582AB3"/>
    <w:rsid w:val="00585D07"/>
    <w:rsid w:val="005D6603"/>
    <w:rsid w:val="005E33D1"/>
    <w:rsid w:val="00627B41"/>
    <w:rsid w:val="00642F80"/>
    <w:rsid w:val="006517D3"/>
    <w:rsid w:val="0065188F"/>
    <w:rsid w:val="006538C6"/>
    <w:rsid w:val="00655D95"/>
    <w:rsid w:val="00664274"/>
    <w:rsid w:val="00675FDC"/>
    <w:rsid w:val="00682347"/>
    <w:rsid w:val="006970B9"/>
    <w:rsid w:val="006A1E95"/>
    <w:rsid w:val="006B4F42"/>
    <w:rsid w:val="006B58B0"/>
    <w:rsid w:val="006E6454"/>
    <w:rsid w:val="006F1E25"/>
    <w:rsid w:val="006F59E3"/>
    <w:rsid w:val="00703FE3"/>
    <w:rsid w:val="00740E7D"/>
    <w:rsid w:val="007435BD"/>
    <w:rsid w:val="007A3311"/>
    <w:rsid w:val="007B47FE"/>
    <w:rsid w:val="007C0401"/>
    <w:rsid w:val="007C6D75"/>
    <w:rsid w:val="007E0973"/>
    <w:rsid w:val="007F7EE7"/>
    <w:rsid w:val="00810B7C"/>
    <w:rsid w:val="0085047D"/>
    <w:rsid w:val="0088300D"/>
    <w:rsid w:val="00884CF2"/>
    <w:rsid w:val="00884D1C"/>
    <w:rsid w:val="008A4954"/>
    <w:rsid w:val="008C2798"/>
    <w:rsid w:val="008E7CC9"/>
    <w:rsid w:val="0090016F"/>
    <w:rsid w:val="00903FCC"/>
    <w:rsid w:val="00933A5A"/>
    <w:rsid w:val="00996F05"/>
    <w:rsid w:val="009A54FC"/>
    <w:rsid w:val="009B32C8"/>
    <w:rsid w:val="009D1ECF"/>
    <w:rsid w:val="009D6B98"/>
    <w:rsid w:val="009E0657"/>
    <w:rsid w:val="009F50F0"/>
    <w:rsid w:val="009F6E1D"/>
    <w:rsid w:val="009F7593"/>
    <w:rsid w:val="00A067BA"/>
    <w:rsid w:val="00A14121"/>
    <w:rsid w:val="00A17A8D"/>
    <w:rsid w:val="00A3417A"/>
    <w:rsid w:val="00A40FFA"/>
    <w:rsid w:val="00A54136"/>
    <w:rsid w:val="00A75755"/>
    <w:rsid w:val="00A91FC9"/>
    <w:rsid w:val="00AA0846"/>
    <w:rsid w:val="00AA636D"/>
    <w:rsid w:val="00AB73E4"/>
    <w:rsid w:val="00AC621A"/>
    <w:rsid w:val="00AF0C12"/>
    <w:rsid w:val="00AF576F"/>
    <w:rsid w:val="00B00E38"/>
    <w:rsid w:val="00B32B78"/>
    <w:rsid w:val="00B36A5B"/>
    <w:rsid w:val="00B4418A"/>
    <w:rsid w:val="00B50F81"/>
    <w:rsid w:val="00B80DDB"/>
    <w:rsid w:val="00B9209B"/>
    <w:rsid w:val="00BA3096"/>
    <w:rsid w:val="00BA39FF"/>
    <w:rsid w:val="00BA4D9F"/>
    <w:rsid w:val="00BB3A43"/>
    <w:rsid w:val="00BF08F7"/>
    <w:rsid w:val="00BF30A6"/>
    <w:rsid w:val="00C0706B"/>
    <w:rsid w:val="00C12E19"/>
    <w:rsid w:val="00C43A28"/>
    <w:rsid w:val="00C730B8"/>
    <w:rsid w:val="00C8221B"/>
    <w:rsid w:val="00C96CE5"/>
    <w:rsid w:val="00CA015D"/>
    <w:rsid w:val="00CA7E6C"/>
    <w:rsid w:val="00CB128B"/>
    <w:rsid w:val="00CB354F"/>
    <w:rsid w:val="00CE715F"/>
    <w:rsid w:val="00CF38B7"/>
    <w:rsid w:val="00D04097"/>
    <w:rsid w:val="00D1102F"/>
    <w:rsid w:val="00D30BBF"/>
    <w:rsid w:val="00D361D9"/>
    <w:rsid w:val="00D516C2"/>
    <w:rsid w:val="00D56B6A"/>
    <w:rsid w:val="00D70D7A"/>
    <w:rsid w:val="00D7412B"/>
    <w:rsid w:val="00DA5B60"/>
    <w:rsid w:val="00DC317B"/>
    <w:rsid w:val="00DD52AC"/>
    <w:rsid w:val="00DD61F7"/>
    <w:rsid w:val="00DE276D"/>
    <w:rsid w:val="00DF32F0"/>
    <w:rsid w:val="00E10FFC"/>
    <w:rsid w:val="00E12AC3"/>
    <w:rsid w:val="00E15E13"/>
    <w:rsid w:val="00E166ED"/>
    <w:rsid w:val="00E20A3A"/>
    <w:rsid w:val="00E32003"/>
    <w:rsid w:val="00E34448"/>
    <w:rsid w:val="00E45C9C"/>
    <w:rsid w:val="00E5203A"/>
    <w:rsid w:val="00E53872"/>
    <w:rsid w:val="00E67B21"/>
    <w:rsid w:val="00E7002B"/>
    <w:rsid w:val="00E77E87"/>
    <w:rsid w:val="00EA2BDB"/>
    <w:rsid w:val="00EC2B78"/>
    <w:rsid w:val="00ED336B"/>
    <w:rsid w:val="00ED4146"/>
    <w:rsid w:val="00F073F1"/>
    <w:rsid w:val="00F12FAF"/>
    <w:rsid w:val="00F33EDF"/>
    <w:rsid w:val="00F6779A"/>
    <w:rsid w:val="00F83B1D"/>
    <w:rsid w:val="00F90918"/>
    <w:rsid w:val="00FD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771E01"/>
  <w15:docId w15:val="{99D58E34-1602-4144-BF78-DC4C2C3F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E2CE6"/>
    <w:pPr>
      <w:ind w:left="720"/>
      <w:contextualSpacing/>
    </w:pPr>
  </w:style>
  <w:style w:type="character" w:styleId="CommentReference">
    <w:name w:val="annotation reference"/>
    <w:basedOn w:val="DefaultParagraphFont"/>
    <w:uiPriority w:val="99"/>
    <w:semiHidden/>
    <w:unhideWhenUsed/>
    <w:rsid w:val="00884D1C"/>
    <w:rPr>
      <w:sz w:val="16"/>
      <w:szCs w:val="16"/>
    </w:rPr>
  </w:style>
  <w:style w:type="paragraph" w:styleId="CommentText">
    <w:name w:val="annotation text"/>
    <w:basedOn w:val="Normal"/>
    <w:link w:val="CommentTextChar"/>
    <w:uiPriority w:val="99"/>
    <w:semiHidden/>
    <w:unhideWhenUsed/>
    <w:rsid w:val="00884D1C"/>
    <w:pPr>
      <w:spacing w:line="240" w:lineRule="auto"/>
    </w:pPr>
    <w:rPr>
      <w:sz w:val="20"/>
      <w:szCs w:val="20"/>
    </w:rPr>
  </w:style>
  <w:style w:type="character" w:customStyle="1" w:styleId="CommentTextChar">
    <w:name w:val="Comment Text Char"/>
    <w:basedOn w:val="DefaultParagraphFont"/>
    <w:link w:val="CommentText"/>
    <w:uiPriority w:val="99"/>
    <w:semiHidden/>
    <w:rsid w:val="00884D1C"/>
    <w:rPr>
      <w:sz w:val="20"/>
      <w:szCs w:val="20"/>
    </w:rPr>
  </w:style>
  <w:style w:type="paragraph" w:styleId="CommentSubject">
    <w:name w:val="annotation subject"/>
    <w:basedOn w:val="CommentText"/>
    <w:next w:val="CommentText"/>
    <w:link w:val="CommentSubjectChar"/>
    <w:uiPriority w:val="99"/>
    <w:semiHidden/>
    <w:unhideWhenUsed/>
    <w:rsid w:val="00884D1C"/>
    <w:rPr>
      <w:b/>
      <w:bCs/>
    </w:rPr>
  </w:style>
  <w:style w:type="character" w:customStyle="1" w:styleId="CommentSubjectChar">
    <w:name w:val="Comment Subject Char"/>
    <w:basedOn w:val="CommentTextChar"/>
    <w:link w:val="CommentSubject"/>
    <w:uiPriority w:val="99"/>
    <w:semiHidden/>
    <w:rsid w:val="00884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4217">
      <w:bodyDiv w:val="1"/>
      <w:marLeft w:val="0"/>
      <w:marRight w:val="0"/>
      <w:marTop w:val="0"/>
      <w:marBottom w:val="0"/>
      <w:divBdr>
        <w:top w:val="none" w:sz="0" w:space="0" w:color="auto"/>
        <w:left w:val="none" w:sz="0" w:space="0" w:color="auto"/>
        <w:bottom w:val="none" w:sz="0" w:space="0" w:color="auto"/>
        <w:right w:val="none" w:sz="0" w:space="0" w:color="auto"/>
      </w:divBdr>
      <w:divsChild>
        <w:div w:id="1522822366">
          <w:marLeft w:val="0"/>
          <w:marRight w:val="0"/>
          <w:marTop w:val="0"/>
          <w:marBottom w:val="200"/>
          <w:divBdr>
            <w:top w:val="none" w:sz="0" w:space="0" w:color="auto"/>
            <w:left w:val="none" w:sz="0" w:space="0" w:color="auto"/>
            <w:bottom w:val="none" w:sz="0" w:space="0" w:color="auto"/>
            <w:right w:val="none" w:sz="0" w:space="0" w:color="auto"/>
          </w:divBdr>
        </w:div>
      </w:divsChild>
    </w:div>
    <w:div w:id="473068322">
      <w:bodyDiv w:val="1"/>
      <w:marLeft w:val="0"/>
      <w:marRight w:val="0"/>
      <w:marTop w:val="0"/>
      <w:marBottom w:val="0"/>
      <w:divBdr>
        <w:top w:val="none" w:sz="0" w:space="0" w:color="auto"/>
        <w:left w:val="none" w:sz="0" w:space="0" w:color="auto"/>
        <w:bottom w:val="none" w:sz="0" w:space="0" w:color="auto"/>
        <w:right w:val="none" w:sz="0" w:space="0" w:color="auto"/>
      </w:divBdr>
    </w:div>
    <w:div w:id="615336891">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8101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fhelp@thehotlin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dgv.org/toolkits/family-law-toolkit-for-domestic-violence-survivors/" TargetMode="External"/><Relationship Id="rId4" Type="http://schemas.openxmlformats.org/officeDocument/2006/relationships/webSettings" Target="webSettings.xml"/><Relationship Id="rId9" Type="http://schemas.openxmlformats.org/officeDocument/2006/relationships/hyperlink" Target="http://endgv.org/toolkits/family-law-toolkit-for-domestic-violence-survivo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FEE454196B4E9794E7524CD2AD5BBB"/>
        <w:category>
          <w:name w:val="General"/>
          <w:gallery w:val="placeholder"/>
        </w:category>
        <w:types>
          <w:type w:val="bbPlcHdr"/>
        </w:types>
        <w:behaviors>
          <w:behavior w:val="content"/>
        </w:behaviors>
        <w:guid w:val="{AE511BA4-EAE2-4991-A3D8-D2F0F3917F33}"/>
      </w:docPartPr>
      <w:docPartBody>
        <w:p w:rsidR="00BB7241" w:rsidRDefault="00086E87" w:rsidP="00086E87">
          <w:pPr>
            <w:pStyle w:val="9FFEE454196B4E9794E7524CD2AD5BB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87"/>
    <w:rsid w:val="00086E87"/>
    <w:rsid w:val="00BB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E87"/>
  </w:style>
  <w:style w:type="paragraph" w:customStyle="1" w:styleId="9FFEE454196B4E9794E7524CD2AD5BBB">
    <w:name w:val="9FFEE454196B4E9794E7524CD2AD5BBB"/>
    <w:rsid w:val="00086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6</cp:revision>
  <dcterms:created xsi:type="dcterms:W3CDTF">2016-05-04T21:37:00Z</dcterms:created>
  <dcterms:modified xsi:type="dcterms:W3CDTF">2016-05-06T00:59:00Z</dcterms:modified>
</cp:coreProperties>
</file>