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F1" w:rsidRPr="006F1E25" w:rsidRDefault="00614D05" w:rsidP="00F073F1">
      <w:pPr>
        <w:spacing w:after="0" w:line="240" w:lineRule="auto"/>
        <w:rPr>
          <w:rFonts w:ascii="Cambria" w:hAnsi="Cambria" w:cs="Arial"/>
          <w:b/>
          <w:sz w:val="36"/>
          <w:szCs w:val="36"/>
        </w:rPr>
      </w:pPr>
      <w:r>
        <w:rPr>
          <w:rFonts w:ascii="Cambria" w:hAnsi="Cambria" w:cs="Arial"/>
          <w:b/>
          <w:sz w:val="36"/>
          <w:szCs w:val="36"/>
        </w:rPr>
        <w:t xml:space="preserve">When Protective Behaviors </w:t>
      </w:r>
      <w:proofErr w:type="gramStart"/>
      <w:r>
        <w:rPr>
          <w:rFonts w:ascii="Cambria" w:hAnsi="Cambria" w:cs="Arial"/>
          <w:b/>
          <w:sz w:val="36"/>
          <w:szCs w:val="36"/>
        </w:rPr>
        <w:t>are</w:t>
      </w:r>
      <w:proofErr w:type="gramEnd"/>
      <w:r>
        <w:rPr>
          <w:rFonts w:ascii="Cambria" w:hAnsi="Cambria" w:cs="Arial"/>
          <w:b/>
          <w:sz w:val="36"/>
          <w:szCs w:val="36"/>
        </w:rPr>
        <w:t xml:space="preserve"> Seen as Harmful</w:t>
      </w:r>
      <w:r w:rsidR="007E2D3F">
        <w:rPr>
          <w:rFonts w:ascii="Cambria" w:hAnsi="Cambria" w:cs="Arial"/>
          <w:b/>
          <w:sz w:val="36"/>
          <w:szCs w:val="36"/>
        </w:rPr>
        <w:t xml:space="preserve"> Template</w:t>
      </w:r>
    </w:p>
    <w:p w:rsidR="00BF30A6" w:rsidRDefault="007B2326" w:rsidP="00A3417A">
      <w:pPr>
        <w:spacing w:after="0" w:line="240" w:lineRule="auto"/>
        <w:rPr>
          <w:rFonts w:ascii="Arial" w:hAnsi="Arial" w:cs="Arial"/>
          <w:sz w:val="28"/>
          <w:szCs w:val="28"/>
        </w:rP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8" o:title="BD15155_"/>
          </v:shape>
        </w:pict>
      </w:r>
    </w:p>
    <w:p w:rsidR="007E2D3F" w:rsidRDefault="007E2D3F" w:rsidP="00A3417A">
      <w:pPr>
        <w:spacing w:after="0" w:line="240" w:lineRule="auto"/>
        <w:rPr>
          <w:sz w:val="26"/>
          <w:szCs w:val="26"/>
        </w:rPr>
      </w:pPr>
    </w:p>
    <w:p w:rsidR="006E46D9" w:rsidRDefault="00E73C64" w:rsidP="00343478">
      <w:pPr>
        <w:spacing w:after="0" w:line="240" w:lineRule="auto"/>
        <w:rPr>
          <w:sz w:val="26"/>
          <w:szCs w:val="26"/>
        </w:rPr>
      </w:pPr>
      <w:r>
        <w:rPr>
          <w:sz w:val="26"/>
          <w:szCs w:val="26"/>
        </w:rPr>
        <w:t>As a domestic violence advocate, you may have seen the harm that is done when domestic violence survivors’ protective behaviors are used against them in protection order or family law cases. This handout will provide you with informatio</w:t>
      </w:r>
      <w:r w:rsidR="006C3894">
        <w:rPr>
          <w:sz w:val="26"/>
          <w:szCs w:val="26"/>
        </w:rPr>
        <w:t>n about Parental Alienation, Abusive Use of C</w:t>
      </w:r>
      <w:r>
        <w:rPr>
          <w:sz w:val="26"/>
          <w:szCs w:val="26"/>
        </w:rPr>
        <w:t>onflict</w:t>
      </w:r>
      <w:r w:rsidR="00E91173">
        <w:rPr>
          <w:sz w:val="26"/>
          <w:szCs w:val="26"/>
        </w:rPr>
        <w:t>,</w:t>
      </w:r>
      <w:r>
        <w:rPr>
          <w:sz w:val="26"/>
          <w:szCs w:val="26"/>
        </w:rPr>
        <w:t xml:space="preserve"> and related concepts, and </w:t>
      </w:r>
      <w:r w:rsidR="001138C6">
        <w:rPr>
          <w:sz w:val="26"/>
          <w:szCs w:val="26"/>
        </w:rPr>
        <w:t>will describe</w:t>
      </w:r>
      <w:r w:rsidR="006C3894">
        <w:rPr>
          <w:sz w:val="26"/>
          <w:szCs w:val="26"/>
        </w:rPr>
        <w:t xml:space="preserve"> how</w:t>
      </w:r>
      <w:r>
        <w:rPr>
          <w:sz w:val="26"/>
          <w:szCs w:val="26"/>
        </w:rPr>
        <w:t xml:space="preserve"> they are used to control and harm survivors and their children. This handout also provides suggested strategies for helping survivors refute</w:t>
      </w:r>
      <w:r w:rsidR="00E91173">
        <w:rPr>
          <w:sz w:val="26"/>
          <w:szCs w:val="26"/>
        </w:rPr>
        <w:t xml:space="preserve"> these</w:t>
      </w:r>
      <w:r>
        <w:rPr>
          <w:sz w:val="26"/>
          <w:szCs w:val="26"/>
        </w:rPr>
        <w:t xml:space="preserve"> unjustified claims</w:t>
      </w:r>
      <w:r w:rsidR="006E46D9">
        <w:rPr>
          <w:sz w:val="26"/>
          <w:szCs w:val="26"/>
        </w:rPr>
        <w:t>.</w:t>
      </w:r>
    </w:p>
    <w:p w:rsidR="00885405" w:rsidRPr="007E2D3F" w:rsidRDefault="007E2D3F" w:rsidP="007E2D3F">
      <w:pPr>
        <w:spacing w:after="0" w:line="240" w:lineRule="auto"/>
        <w:rPr>
          <w:sz w:val="26"/>
          <w:szCs w:val="26"/>
        </w:rPr>
      </w:pPr>
      <w:r w:rsidRPr="00E73C64">
        <w:rPr>
          <w:b/>
          <w:noProof/>
          <w:sz w:val="28"/>
          <w:szCs w:val="26"/>
        </w:rPr>
        <mc:AlternateContent>
          <mc:Choice Requires="wps">
            <w:drawing>
              <wp:anchor distT="91440" distB="91440" distL="114300" distR="114300" simplePos="0" relativeHeight="251661312" behindDoc="0" locked="0" layoutInCell="0" allowOverlap="1" wp14:anchorId="712C6D81" wp14:editId="5071D650">
                <wp:simplePos x="0" y="0"/>
                <wp:positionH relativeFrom="margin">
                  <wp:posOffset>76200</wp:posOffset>
                </wp:positionH>
                <wp:positionV relativeFrom="margin">
                  <wp:posOffset>2371725</wp:posOffset>
                </wp:positionV>
                <wp:extent cx="5591175" cy="1638300"/>
                <wp:effectExtent l="38100" t="38100" r="142875" b="11430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91175" cy="16383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94684" w:rsidRPr="00D94684" w:rsidRDefault="00D94684" w:rsidP="00D94684">
                            <w:pPr>
                              <w:spacing w:after="120" w:line="240" w:lineRule="auto"/>
                              <w:rPr>
                                <w:rFonts w:cs="Arial"/>
                                <w:i/>
                                <w:sz w:val="26"/>
                                <w:szCs w:val="26"/>
                              </w:rPr>
                            </w:pPr>
                            <w:r w:rsidRPr="00D94684">
                              <w:rPr>
                                <w:rFonts w:cs="Arial"/>
                                <w:i/>
                                <w:sz w:val="26"/>
                                <w:szCs w:val="26"/>
                              </w:rPr>
                              <w:t>I really struggle when the abusive partner or their attorney claim that because a survivor is trying to protect their child, the survivor is being vindictive and alienating. It feels like a lose/lose situation, but this document helped me understand the legal terms and allowed me to bet</w:t>
                            </w:r>
                            <w:r w:rsidR="00250806">
                              <w:rPr>
                                <w:rFonts w:cs="Arial"/>
                                <w:i/>
                                <w:sz w:val="26"/>
                                <w:szCs w:val="26"/>
                              </w:rPr>
                              <w:t>ter prepare a survivor for her</w:t>
                            </w:r>
                            <w:r w:rsidRPr="00D94684">
                              <w:rPr>
                                <w:rFonts w:cs="Arial"/>
                                <w:i/>
                                <w:sz w:val="26"/>
                                <w:szCs w:val="26"/>
                              </w:rPr>
                              <w:t xml:space="preserve"> family law case.</w:t>
                            </w:r>
                          </w:p>
                          <w:p w:rsidR="00074B3C" w:rsidRPr="008162E4" w:rsidRDefault="00074B3C" w:rsidP="00885405">
                            <w:pPr>
                              <w:pStyle w:val="ListParagraph"/>
                              <w:spacing w:after="0" w:line="240" w:lineRule="auto"/>
                              <w:jc w:val="right"/>
                              <w:rPr>
                                <w:sz w:val="26"/>
                                <w:szCs w:val="26"/>
                              </w:rPr>
                            </w:pPr>
                            <w:r>
                              <w:rPr>
                                <w:sz w:val="26"/>
                                <w:szCs w:val="26"/>
                              </w:rPr>
                              <w:t>- A domestic violence advocate</w:t>
                            </w:r>
                          </w:p>
                          <w:p w:rsidR="00074B3C" w:rsidRDefault="00074B3C" w:rsidP="00885405">
                            <w:pPr>
                              <w:spacing w:after="0" w:line="240" w:lineRule="auto"/>
                              <w:rPr>
                                <w:i/>
                                <w:sz w:val="26"/>
                                <w:szCs w:val="26"/>
                              </w:rPr>
                            </w:pPr>
                          </w:p>
                          <w:p w:rsidR="00074B3C" w:rsidRDefault="00074B3C" w:rsidP="00885405">
                            <w:pPr>
                              <w:spacing w:after="0" w:line="240" w:lineRule="auto"/>
                              <w:rPr>
                                <w:i/>
                                <w:sz w:val="26"/>
                                <w:szCs w:val="26"/>
                              </w:rPr>
                            </w:pPr>
                          </w:p>
                          <w:p w:rsidR="00074B3C" w:rsidRDefault="00074B3C" w:rsidP="00885405">
                            <w:pPr>
                              <w:spacing w:after="0" w:line="240" w:lineRule="auto"/>
                              <w:rPr>
                                <w:i/>
                                <w:sz w:val="26"/>
                                <w:szCs w:val="26"/>
                              </w:rPr>
                            </w:pPr>
                          </w:p>
                          <w:p w:rsidR="00074B3C" w:rsidRDefault="00074B3C" w:rsidP="00885405">
                            <w:pPr>
                              <w:spacing w:after="0" w:line="240" w:lineRule="auto"/>
                              <w:rPr>
                                <w:i/>
                                <w:sz w:val="26"/>
                                <w:szCs w:val="26"/>
                              </w:rPr>
                            </w:pPr>
                          </w:p>
                          <w:p w:rsidR="00074B3C" w:rsidRDefault="00074B3C" w:rsidP="00885405">
                            <w:pPr>
                              <w:spacing w:after="0" w:line="240" w:lineRule="auto"/>
                              <w:rPr>
                                <w:i/>
                                <w:sz w:val="26"/>
                                <w:szCs w:val="26"/>
                              </w:rPr>
                            </w:pPr>
                          </w:p>
                          <w:p w:rsidR="00074B3C" w:rsidRPr="007E0973" w:rsidRDefault="00074B3C" w:rsidP="00885405">
                            <w:pPr>
                              <w:spacing w:after="0" w:line="240" w:lineRule="auto"/>
                              <w:rPr>
                                <w:i/>
                                <w:sz w:val="26"/>
                                <w:szCs w:val="26"/>
                              </w:rPr>
                            </w:pPr>
                          </w:p>
                        </w:txbxContent>
                      </wps:txbx>
                      <wps:bodyPr rot="0" vert="horz" wrap="square" lIns="182880" tIns="182880" rIns="182880" bIns="182880" anchor="ctr" anchorCtr="0">
                        <a:noAutofit/>
                      </wps:bodyPr>
                    </wps:wsp>
                  </a:graphicData>
                </a:graphic>
                <wp14:sizeRelH relativeFrom="margin">
                  <wp14:pctWidth>0</wp14:pctWidth>
                </wp14:sizeRelH>
                <wp14:sizeRelV relativeFrom="page">
                  <wp14:pctHeight>0</wp14:pctHeight>
                </wp14:sizeRelV>
              </wp:anchor>
            </w:drawing>
          </mc:Choice>
          <mc:Fallback>
            <w:pict>
              <v:rect w14:anchorId="712C6D81" id="_x0000_s1026" style="position:absolute;margin-left:6pt;margin-top:186.75pt;width:440.25pt;height:129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" o:allowincell="f" fillcolor="white [3212]" strokecolor="gray [1629]" strokeweight="1.5pt">
                <v:shadow on="t" type="perspective" color="black" opacity="26214f" origin="-.5,-.5" offset=".74836mm,.74836mm" matrix="65864f,,,65864f"/>
                <v:textbox inset="14.4pt,14.4pt,14.4pt,14.4pt">
                  <w:txbxContent>
                    <w:p w:rsidR="00D94684" w:rsidRPr="00D94684" w:rsidRDefault="00D94684" w:rsidP="00D94684">
                      <w:pPr>
                        <w:spacing w:after="120" w:line="240" w:lineRule="auto"/>
                        <w:rPr>
                          <w:rFonts w:cs="Arial"/>
                          <w:i/>
                          <w:sz w:val="26"/>
                          <w:szCs w:val="26"/>
                        </w:rPr>
                      </w:pPr>
                      <w:r w:rsidRPr="00D94684">
                        <w:rPr>
                          <w:rFonts w:cs="Arial"/>
                          <w:i/>
                          <w:sz w:val="26"/>
                          <w:szCs w:val="26"/>
                        </w:rPr>
                        <w:t>I really struggle when the abusive partner or their attorney claim that because a survivor is trying to protect their child, the survivor is being vindictive and alienating. It feels like a lose/lose situation, but this document helped me understand the legal terms and allowed me to bet</w:t>
                      </w:r>
                      <w:r w:rsidR="00250806">
                        <w:rPr>
                          <w:rFonts w:cs="Arial"/>
                          <w:i/>
                          <w:sz w:val="26"/>
                          <w:szCs w:val="26"/>
                        </w:rPr>
                        <w:t>ter prepare a survivor for her</w:t>
                      </w:r>
                      <w:r w:rsidRPr="00D94684">
                        <w:rPr>
                          <w:rFonts w:cs="Arial"/>
                          <w:i/>
                          <w:sz w:val="26"/>
                          <w:szCs w:val="26"/>
                        </w:rPr>
                        <w:t xml:space="preserve"> family law case.</w:t>
                      </w:r>
                    </w:p>
                    <w:p w:rsidR="00074B3C" w:rsidRPr="008162E4" w:rsidRDefault="00074B3C" w:rsidP="00885405">
                      <w:pPr>
                        <w:pStyle w:val="ListParagraph"/>
                        <w:spacing w:after="0" w:line="240" w:lineRule="auto"/>
                        <w:jc w:val="right"/>
                        <w:rPr>
                          <w:sz w:val="26"/>
                          <w:szCs w:val="26"/>
                        </w:rPr>
                      </w:pPr>
                      <w:r>
                        <w:rPr>
                          <w:sz w:val="26"/>
                          <w:szCs w:val="26"/>
                        </w:rPr>
                        <w:t>- A domestic violence advocate</w:t>
                      </w:r>
                    </w:p>
                    <w:p w:rsidR="00074B3C" w:rsidRDefault="00074B3C" w:rsidP="00885405">
                      <w:pPr>
                        <w:spacing w:after="0" w:line="240" w:lineRule="auto"/>
                        <w:rPr>
                          <w:i/>
                          <w:sz w:val="26"/>
                          <w:szCs w:val="26"/>
                        </w:rPr>
                      </w:pPr>
                    </w:p>
                    <w:p w:rsidR="00074B3C" w:rsidRDefault="00074B3C" w:rsidP="00885405">
                      <w:pPr>
                        <w:spacing w:after="0" w:line="240" w:lineRule="auto"/>
                        <w:rPr>
                          <w:i/>
                          <w:sz w:val="26"/>
                          <w:szCs w:val="26"/>
                        </w:rPr>
                      </w:pPr>
                    </w:p>
                    <w:p w:rsidR="00074B3C" w:rsidRDefault="00074B3C" w:rsidP="00885405">
                      <w:pPr>
                        <w:spacing w:after="0" w:line="240" w:lineRule="auto"/>
                        <w:rPr>
                          <w:i/>
                          <w:sz w:val="26"/>
                          <w:szCs w:val="26"/>
                        </w:rPr>
                      </w:pPr>
                    </w:p>
                    <w:p w:rsidR="00074B3C" w:rsidRDefault="00074B3C" w:rsidP="00885405">
                      <w:pPr>
                        <w:spacing w:after="0" w:line="240" w:lineRule="auto"/>
                        <w:rPr>
                          <w:i/>
                          <w:sz w:val="26"/>
                          <w:szCs w:val="26"/>
                        </w:rPr>
                      </w:pPr>
                    </w:p>
                    <w:p w:rsidR="00074B3C" w:rsidRDefault="00074B3C" w:rsidP="00885405">
                      <w:pPr>
                        <w:spacing w:after="0" w:line="240" w:lineRule="auto"/>
                        <w:rPr>
                          <w:i/>
                          <w:sz w:val="26"/>
                          <w:szCs w:val="26"/>
                        </w:rPr>
                      </w:pPr>
                    </w:p>
                    <w:p w:rsidR="00074B3C" w:rsidRPr="007E0973" w:rsidRDefault="00074B3C" w:rsidP="00885405">
                      <w:pPr>
                        <w:spacing w:after="0" w:line="240" w:lineRule="auto"/>
                        <w:rPr>
                          <w:i/>
                          <w:sz w:val="26"/>
                          <w:szCs w:val="26"/>
                        </w:rPr>
                      </w:pPr>
                    </w:p>
                  </w:txbxContent>
                </v:textbox>
                <w10:wrap type="square" anchorx="margin" anchory="margin"/>
              </v:rect>
            </w:pict>
          </mc:Fallback>
        </mc:AlternateContent>
      </w:r>
      <w:r w:rsidR="00E73C64" w:rsidRPr="00E73C64">
        <w:rPr>
          <w:b/>
          <w:sz w:val="26"/>
          <w:szCs w:val="26"/>
        </w:rPr>
        <w:t xml:space="preserve">What </w:t>
      </w:r>
      <w:r w:rsidR="00E73C64">
        <w:rPr>
          <w:b/>
          <w:sz w:val="26"/>
          <w:szCs w:val="26"/>
        </w:rPr>
        <w:t>are</w:t>
      </w:r>
      <w:r w:rsidR="00E73C64" w:rsidRPr="00E73C64">
        <w:rPr>
          <w:b/>
          <w:sz w:val="26"/>
          <w:szCs w:val="26"/>
        </w:rPr>
        <w:t xml:space="preserve"> Protective Behavior</w:t>
      </w:r>
      <w:r w:rsidR="00E73C64">
        <w:rPr>
          <w:b/>
          <w:sz w:val="26"/>
          <w:szCs w:val="26"/>
        </w:rPr>
        <w:t>s</w:t>
      </w:r>
      <w:r w:rsidR="00E73C64" w:rsidRPr="00E73C64">
        <w:rPr>
          <w:b/>
          <w:sz w:val="26"/>
          <w:szCs w:val="26"/>
        </w:rPr>
        <w:t>?</w:t>
      </w:r>
    </w:p>
    <w:p w:rsidR="009E47C9" w:rsidRDefault="00E91173" w:rsidP="0036791F">
      <w:pPr>
        <w:spacing w:after="0" w:line="240" w:lineRule="auto"/>
        <w:rPr>
          <w:sz w:val="26"/>
          <w:szCs w:val="26"/>
        </w:rPr>
      </w:pPr>
      <w:r>
        <w:rPr>
          <w:sz w:val="26"/>
          <w:szCs w:val="26"/>
        </w:rPr>
        <w:t>In the</w:t>
      </w:r>
      <w:r w:rsidR="00E73C64">
        <w:rPr>
          <w:sz w:val="26"/>
          <w:szCs w:val="26"/>
        </w:rPr>
        <w:t xml:space="preserve"> context</w:t>
      </w:r>
      <w:r>
        <w:rPr>
          <w:sz w:val="26"/>
          <w:szCs w:val="26"/>
        </w:rPr>
        <w:t xml:space="preserve"> of domestic violence</w:t>
      </w:r>
      <w:r w:rsidR="00E73C64">
        <w:rPr>
          <w:sz w:val="26"/>
          <w:szCs w:val="26"/>
        </w:rPr>
        <w:t xml:space="preserve">, protective behaviors are actions taken by </w:t>
      </w:r>
      <w:r>
        <w:rPr>
          <w:sz w:val="26"/>
          <w:szCs w:val="26"/>
        </w:rPr>
        <w:t>the non</w:t>
      </w:r>
      <w:r w:rsidR="001E7C9B">
        <w:rPr>
          <w:sz w:val="26"/>
          <w:szCs w:val="26"/>
        </w:rPr>
        <w:t>-</w:t>
      </w:r>
      <w:r>
        <w:rPr>
          <w:sz w:val="26"/>
          <w:szCs w:val="26"/>
        </w:rPr>
        <w:t>abusive parent</w:t>
      </w:r>
      <w:r w:rsidR="00E73C64">
        <w:rPr>
          <w:sz w:val="26"/>
          <w:szCs w:val="26"/>
        </w:rPr>
        <w:t xml:space="preserve"> in an attempt to prevent or </w:t>
      </w:r>
      <w:r>
        <w:rPr>
          <w:sz w:val="26"/>
          <w:szCs w:val="26"/>
        </w:rPr>
        <w:t xml:space="preserve">mitigate </w:t>
      </w:r>
      <w:r w:rsidR="00E73C64">
        <w:rPr>
          <w:sz w:val="26"/>
          <w:szCs w:val="26"/>
        </w:rPr>
        <w:t xml:space="preserve">harm to their children. </w:t>
      </w:r>
      <w:r w:rsidR="001138C6" w:rsidRPr="00F60315">
        <w:rPr>
          <w:sz w:val="26"/>
          <w:szCs w:val="26"/>
        </w:rPr>
        <w:t>See</w:t>
      </w:r>
      <w:r w:rsidR="006A00F3" w:rsidRPr="00F60315">
        <w:rPr>
          <w:sz w:val="26"/>
          <w:szCs w:val="26"/>
        </w:rPr>
        <w:t xml:space="preserve"> the left column of </w:t>
      </w:r>
      <w:hyperlink w:anchor="TabeOne" w:history="1">
        <w:r w:rsidR="006A00F3" w:rsidRPr="006470AB">
          <w:rPr>
            <w:rStyle w:val="Hyperlink"/>
            <w:sz w:val="26"/>
            <w:szCs w:val="26"/>
          </w:rPr>
          <w:t>Table 1</w:t>
        </w:r>
      </w:hyperlink>
      <w:r w:rsidR="006A00F3" w:rsidRPr="00F60315">
        <w:rPr>
          <w:sz w:val="26"/>
          <w:szCs w:val="26"/>
        </w:rPr>
        <w:t xml:space="preserve"> </w:t>
      </w:r>
      <w:r w:rsidR="006A00F3" w:rsidRPr="005A3CCE">
        <w:rPr>
          <w:sz w:val="26"/>
          <w:szCs w:val="26"/>
        </w:rPr>
        <w:t>on</w:t>
      </w:r>
      <w:r w:rsidR="00D25468" w:rsidRPr="005A3CCE">
        <w:rPr>
          <w:sz w:val="26"/>
          <w:szCs w:val="26"/>
        </w:rPr>
        <w:t xml:space="preserve"> page 9</w:t>
      </w:r>
      <w:r w:rsidR="006C3894" w:rsidRPr="005A3CCE">
        <w:rPr>
          <w:sz w:val="26"/>
          <w:szCs w:val="26"/>
        </w:rPr>
        <w:t xml:space="preserve"> for</w:t>
      </w:r>
      <w:r w:rsidR="006C3894">
        <w:rPr>
          <w:sz w:val="26"/>
          <w:szCs w:val="26"/>
        </w:rPr>
        <w:t xml:space="preserve"> examples.</w:t>
      </w:r>
    </w:p>
    <w:p w:rsidR="0036791F" w:rsidRDefault="0036791F" w:rsidP="0036791F">
      <w:pPr>
        <w:spacing w:after="0" w:line="240" w:lineRule="auto"/>
        <w:rPr>
          <w:sz w:val="26"/>
          <w:szCs w:val="26"/>
          <w:highlight w:val="yellow"/>
        </w:rPr>
      </w:pPr>
    </w:p>
    <w:p w:rsidR="0036791F" w:rsidRDefault="0036791F" w:rsidP="0036791F">
      <w:pPr>
        <w:spacing w:after="0" w:line="240" w:lineRule="auto"/>
        <w:rPr>
          <w:sz w:val="26"/>
          <w:szCs w:val="26"/>
        </w:rPr>
      </w:pPr>
      <w:r w:rsidRPr="00AE6CC4">
        <w:rPr>
          <w:sz w:val="26"/>
          <w:szCs w:val="26"/>
        </w:rPr>
        <w:t>While this handout describe</w:t>
      </w:r>
      <w:r w:rsidR="00E91173">
        <w:rPr>
          <w:sz w:val="26"/>
          <w:szCs w:val="26"/>
        </w:rPr>
        <w:t>s</w:t>
      </w:r>
      <w:r w:rsidRPr="00AE6CC4">
        <w:rPr>
          <w:sz w:val="26"/>
          <w:szCs w:val="26"/>
        </w:rPr>
        <w:t xml:space="preserve"> ways in which people sometimes reframe protective behaviors as harmful, we are not suggesting that you dissuade survivors from protecting their children. By educating survivors about how others may view their actions, you can help them to make more informed choices and to be better prepared to explain their actions to evaluators or the court, if needed.</w:t>
      </w:r>
      <w:r>
        <w:rPr>
          <w:sz w:val="26"/>
          <w:szCs w:val="26"/>
        </w:rPr>
        <w:t xml:space="preserve"> </w:t>
      </w:r>
      <w:r w:rsidR="00690934">
        <w:rPr>
          <w:sz w:val="26"/>
          <w:szCs w:val="26"/>
        </w:rPr>
        <w:t>We provide this information in</w:t>
      </w:r>
      <w:r w:rsidR="00E91173">
        <w:rPr>
          <w:sz w:val="26"/>
          <w:szCs w:val="26"/>
        </w:rPr>
        <w:t xml:space="preserve"> the hopes of increasing the safety and wellbeing of survivors and their children.</w:t>
      </w:r>
    </w:p>
    <w:p w:rsidR="0036791F" w:rsidRDefault="0036791F" w:rsidP="00A3417A">
      <w:pPr>
        <w:spacing w:after="0" w:line="240" w:lineRule="auto"/>
        <w:rPr>
          <w:b/>
          <w:sz w:val="26"/>
          <w:szCs w:val="26"/>
        </w:rPr>
      </w:pPr>
    </w:p>
    <w:p w:rsidR="006C3894" w:rsidRPr="006C3894" w:rsidRDefault="006C3894" w:rsidP="00A3417A">
      <w:pPr>
        <w:spacing w:after="0" w:line="240" w:lineRule="auto"/>
        <w:rPr>
          <w:b/>
          <w:sz w:val="26"/>
          <w:szCs w:val="26"/>
        </w:rPr>
      </w:pPr>
      <w:r w:rsidRPr="006C3894">
        <w:rPr>
          <w:b/>
          <w:sz w:val="26"/>
          <w:szCs w:val="26"/>
        </w:rPr>
        <w:t xml:space="preserve">Balancing Children’s Wellbeing against </w:t>
      </w:r>
      <w:r w:rsidR="004B52CB">
        <w:rPr>
          <w:b/>
          <w:sz w:val="26"/>
          <w:szCs w:val="26"/>
        </w:rPr>
        <w:t>t</w:t>
      </w:r>
      <w:r>
        <w:rPr>
          <w:b/>
          <w:sz w:val="26"/>
          <w:szCs w:val="26"/>
        </w:rPr>
        <w:t>heir</w:t>
      </w:r>
      <w:r w:rsidRPr="006C3894">
        <w:rPr>
          <w:b/>
          <w:sz w:val="26"/>
          <w:szCs w:val="26"/>
        </w:rPr>
        <w:t xml:space="preserve"> Relationship with the Other Parent</w:t>
      </w:r>
    </w:p>
    <w:p w:rsidR="009E47C9" w:rsidRDefault="001C6209" w:rsidP="00A3417A">
      <w:pPr>
        <w:spacing w:after="0" w:line="240" w:lineRule="auto"/>
        <w:rPr>
          <w:sz w:val="26"/>
          <w:szCs w:val="26"/>
        </w:rPr>
      </w:pPr>
      <w:r>
        <w:rPr>
          <w:sz w:val="26"/>
          <w:szCs w:val="26"/>
        </w:rPr>
        <w:t>Survivors may receive mixed messages about their responsibilities and obligations as parents</w:t>
      </w:r>
      <w:r w:rsidR="00724728">
        <w:rPr>
          <w:sz w:val="26"/>
          <w:szCs w:val="26"/>
        </w:rPr>
        <w:t>,</w:t>
      </w:r>
      <w:r>
        <w:rPr>
          <w:sz w:val="26"/>
          <w:szCs w:val="26"/>
        </w:rPr>
        <w:t xml:space="preserve"> particularly when it comes to protecting their children. The family law system reflects this ambiguity. On one hand, parents are supposed to make sure that their children’s needs are met and that they are safe. On the other hand, parents are supposed to </w:t>
      </w:r>
      <w:r w:rsidR="00552E44">
        <w:rPr>
          <w:sz w:val="26"/>
          <w:szCs w:val="26"/>
        </w:rPr>
        <w:t>ensure that their child has a good relationship with the child’</w:t>
      </w:r>
      <w:r w:rsidR="006A2135">
        <w:rPr>
          <w:sz w:val="26"/>
          <w:szCs w:val="26"/>
        </w:rPr>
        <w:t>s other parent.</w:t>
      </w:r>
      <w:r w:rsidR="00690934">
        <w:rPr>
          <w:sz w:val="26"/>
          <w:szCs w:val="26"/>
        </w:rPr>
        <w:t xml:space="preserve"> </w:t>
      </w:r>
      <w:r w:rsidR="00690934">
        <w:rPr>
          <w:sz w:val="26"/>
          <w:szCs w:val="26"/>
        </w:rPr>
        <w:lastRenderedPageBreak/>
        <w:t xml:space="preserve">In a healthy family, these objectives are congruent. In a family with domestic violence, these objectives </w:t>
      </w:r>
      <w:r w:rsidR="00CA1037">
        <w:rPr>
          <w:sz w:val="26"/>
          <w:szCs w:val="26"/>
        </w:rPr>
        <w:t>are often</w:t>
      </w:r>
      <w:r w:rsidR="00690934">
        <w:rPr>
          <w:sz w:val="26"/>
          <w:szCs w:val="26"/>
        </w:rPr>
        <w:t xml:space="preserve"> contradictory. </w:t>
      </w:r>
    </w:p>
    <w:p w:rsidR="00552E44" w:rsidRDefault="00552E44" w:rsidP="00A3417A">
      <w:pPr>
        <w:spacing w:after="0" w:line="240" w:lineRule="auto"/>
        <w:rPr>
          <w:sz w:val="26"/>
          <w:szCs w:val="26"/>
        </w:rPr>
      </w:pPr>
    </w:p>
    <w:p w:rsidR="00552E44" w:rsidRPr="006F346E" w:rsidRDefault="006A2135" w:rsidP="00A3417A">
      <w:pPr>
        <w:spacing w:after="0" w:line="240" w:lineRule="auto"/>
        <w:rPr>
          <w:color w:val="FF0000"/>
          <w:sz w:val="26"/>
          <w:szCs w:val="26"/>
        </w:rPr>
      </w:pPr>
      <w:r>
        <w:rPr>
          <w:sz w:val="26"/>
          <w:szCs w:val="26"/>
        </w:rPr>
        <w:t>Understandably, many survivors believe that the best way to ensure that their children are safe an</w:t>
      </w:r>
      <w:r w:rsidR="00B077D3">
        <w:rPr>
          <w:sz w:val="26"/>
          <w:szCs w:val="26"/>
        </w:rPr>
        <w:t>d well is to stop or limit the children’s</w:t>
      </w:r>
      <w:r>
        <w:rPr>
          <w:sz w:val="26"/>
          <w:szCs w:val="26"/>
        </w:rPr>
        <w:t xml:space="preserve"> contact with the abusive parent. As an advocate, you are likely to agree with this perspective. Of course, there is also research to substantiate that being abused or witnessing domestic violence is indeed quite harmful to children.</w:t>
      </w:r>
      <w:r w:rsidR="008E69C9">
        <w:rPr>
          <w:rStyle w:val="FootnoteReference"/>
          <w:sz w:val="26"/>
          <w:szCs w:val="26"/>
        </w:rPr>
        <w:footnoteReference w:id="1"/>
      </w:r>
    </w:p>
    <w:p w:rsidR="00235E97" w:rsidRDefault="00235E97" w:rsidP="00A3417A">
      <w:pPr>
        <w:spacing w:after="0" w:line="240" w:lineRule="auto"/>
        <w:rPr>
          <w:sz w:val="26"/>
          <w:szCs w:val="26"/>
        </w:rPr>
      </w:pPr>
    </w:p>
    <w:p w:rsidR="006A2135" w:rsidRDefault="006A2135" w:rsidP="00A3417A">
      <w:pPr>
        <w:spacing w:after="0" w:line="240" w:lineRule="auto"/>
        <w:rPr>
          <w:sz w:val="26"/>
          <w:szCs w:val="26"/>
        </w:rPr>
      </w:pPr>
      <w:r>
        <w:rPr>
          <w:sz w:val="26"/>
          <w:szCs w:val="26"/>
        </w:rPr>
        <w:t>People who are abusive are more likely to prioritize their own relationship with the child</w:t>
      </w:r>
      <w:r w:rsidR="00FE1F0F">
        <w:rPr>
          <w:sz w:val="26"/>
          <w:szCs w:val="26"/>
        </w:rPr>
        <w:t>,</w:t>
      </w:r>
      <w:r>
        <w:rPr>
          <w:sz w:val="26"/>
          <w:szCs w:val="26"/>
        </w:rPr>
        <w:t xml:space="preserve"> or the control that relationship gives them</w:t>
      </w:r>
      <w:r w:rsidR="00FE1F0F">
        <w:rPr>
          <w:sz w:val="26"/>
          <w:szCs w:val="26"/>
        </w:rPr>
        <w:t>,</w:t>
      </w:r>
      <w:r>
        <w:rPr>
          <w:sz w:val="26"/>
          <w:szCs w:val="26"/>
        </w:rPr>
        <w:t xml:space="preserve"> over the safety and wellbeing of the child. Of course, they may believe that the child is better off with them than with the </w:t>
      </w:r>
      <w:r w:rsidR="00FE1F0F">
        <w:rPr>
          <w:sz w:val="26"/>
          <w:szCs w:val="26"/>
        </w:rPr>
        <w:t>other</w:t>
      </w:r>
      <w:r>
        <w:rPr>
          <w:sz w:val="26"/>
          <w:szCs w:val="26"/>
        </w:rPr>
        <w:t xml:space="preserve"> parent. </w:t>
      </w:r>
      <w:r w:rsidR="00D27E39">
        <w:rPr>
          <w:sz w:val="26"/>
          <w:szCs w:val="26"/>
        </w:rPr>
        <w:t>Either way, it is common for people who are abusive to allege that survivors’ actions to protect their child are actually harmful, alienating, or the result of mental illness.</w:t>
      </w:r>
    </w:p>
    <w:p w:rsidR="006A2135" w:rsidRDefault="006A2135" w:rsidP="00A3417A">
      <w:pPr>
        <w:spacing w:after="0" w:line="240" w:lineRule="auto"/>
        <w:rPr>
          <w:sz w:val="26"/>
          <w:szCs w:val="26"/>
        </w:rPr>
      </w:pPr>
    </w:p>
    <w:p w:rsidR="004B52CB" w:rsidRPr="004B52CB" w:rsidRDefault="004B52CB" w:rsidP="00A3417A">
      <w:pPr>
        <w:spacing w:after="0" w:line="240" w:lineRule="auto"/>
        <w:rPr>
          <w:b/>
          <w:sz w:val="26"/>
          <w:szCs w:val="26"/>
        </w:rPr>
      </w:pPr>
      <w:r w:rsidRPr="004B52CB">
        <w:rPr>
          <w:b/>
          <w:sz w:val="26"/>
          <w:szCs w:val="26"/>
        </w:rPr>
        <w:t>Failing to Recognize the Child’s Best Interests</w:t>
      </w:r>
    </w:p>
    <w:p w:rsidR="00F22BD2" w:rsidRDefault="00F66782" w:rsidP="00D27E39">
      <w:pPr>
        <w:spacing w:after="120" w:line="240" w:lineRule="auto"/>
        <w:rPr>
          <w:sz w:val="26"/>
          <w:szCs w:val="26"/>
        </w:rPr>
      </w:pPr>
      <w:r>
        <w:rPr>
          <w:sz w:val="26"/>
          <w:szCs w:val="26"/>
        </w:rPr>
        <w:t xml:space="preserve">Under </w:t>
      </w:r>
      <w:r w:rsidR="007E2D3F">
        <w:rPr>
          <w:sz w:val="26"/>
          <w:szCs w:val="26"/>
        </w:rPr>
        <w:fldChar w:fldCharType="begin">
          <w:ffData>
            <w:name w:val="Text1"/>
            <w:enabled/>
            <w:calcOnExit w:val="0"/>
            <w:textInput>
              <w:default w:val="insert your state"/>
            </w:textInput>
          </w:ffData>
        </w:fldChar>
      </w:r>
      <w:bookmarkStart w:id="0" w:name="Text1"/>
      <w:r w:rsidR="007E2D3F">
        <w:rPr>
          <w:sz w:val="26"/>
          <w:szCs w:val="26"/>
        </w:rPr>
        <w:instrText xml:space="preserve"> FORMTEXT </w:instrText>
      </w:r>
      <w:r w:rsidR="007E2D3F">
        <w:rPr>
          <w:sz w:val="26"/>
          <w:szCs w:val="26"/>
        </w:rPr>
      </w:r>
      <w:r w:rsidR="007E2D3F">
        <w:rPr>
          <w:sz w:val="26"/>
          <w:szCs w:val="26"/>
        </w:rPr>
        <w:fldChar w:fldCharType="separate"/>
      </w:r>
      <w:r w:rsidR="007E2D3F">
        <w:rPr>
          <w:noProof/>
          <w:sz w:val="26"/>
          <w:szCs w:val="26"/>
        </w:rPr>
        <w:t>insert your state</w:t>
      </w:r>
      <w:r w:rsidR="007E2D3F">
        <w:rPr>
          <w:sz w:val="26"/>
          <w:szCs w:val="26"/>
        </w:rPr>
        <w:fldChar w:fldCharType="end"/>
      </w:r>
      <w:bookmarkEnd w:id="0"/>
      <w:r>
        <w:rPr>
          <w:sz w:val="26"/>
          <w:szCs w:val="26"/>
        </w:rPr>
        <w:t xml:space="preserve"> law, the court is </w:t>
      </w:r>
      <w:r w:rsidR="00DC08A1">
        <w:rPr>
          <w:sz w:val="26"/>
          <w:szCs w:val="26"/>
        </w:rPr>
        <w:t>required</w:t>
      </w:r>
      <w:r w:rsidR="000C21C7">
        <w:rPr>
          <w:sz w:val="26"/>
          <w:szCs w:val="26"/>
        </w:rPr>
        <w:t xml:space="preserve"> to focus on the </w:t>
      </w:r>
      <w:r w:rsidR="000C21C7" w:rsidRPr="004B52CB">
        <w:rPr>
          <w:sz w:val="26"/>
          <w:szCs w:val="26"/>
        </w:rPr>
        <w:t>best interests of the child</w:t>
      </w:r>
      <w:r w:rsidR="00B077D3" w:rsidRPr="00C7012F">
        <w:rPr>
          <w:rStyle w:val="FootnoteReference"/>
          <w:sz w:val="26"/>
          <w:szCs w:val="26"/>
        </w:rPr>
        <w:footnoteReference w:id="2"/>
      </w:r>
      <w:r w:rsidR="000C21C7" w:rsidRPr="00C7012F">
        <w:rPr>
          <w:sz w:val="26"/>
          <w:szCs w:val="26"/>
        </w:rPr>
        <w:t xml:space="preserve"> </w:t>
      </w:r>
      <w:r w:rsidR="000C21C7">
        <w:rPr>
          <w:sz w:val="26"/>
          <w:szCs w:val="26"/>
        </w:rPr>
        <w:t xml:space="preserve">when making parenting plan decisions. </w:t>
      </w:r>
      <w:r w:rsidR="007E2D3F">
        <w:rPr>
          <w:color w:val="FF0000"/>
          <w:sz w:val="26"/>
          <w:szCs w:val="26"/>
        </w:rPr>
        <w:fldChar w:fldCharType="begin">
          <w:ffData>
            <w:name w:val="Text2"/>
            <w:enabled/>
            <w:calcOnExit w:val="0"/>
            <w:textInput>
              <w:default w:val="Edit this if it is not true for your state. Include a reference that explains your state's statute in the footnote below, if possible."/>
            </w:textInput>
          </w:ffData>
        </w:fldChar>
      </w:r>
      <w:bookmarkStart w:id="1" w:name="Text2"/>
      <w:r w:rsidR="007E2D3F">
        <w:rPr>
          <w:color w:val="FF0000"/>
          <w:sz w:val="26"/>
          <w:szCs w:val="26"/>
        </w:rPr>
        <w:instrText xml:space="preserve"> FORMTEXT </w:instrText>
      </w:r>
      <w:r w:rsidR="007E2D3F">
        <w:rPr>
          <w:color w:val="FF0000"/>
          <w:sz w:val="26"/>
          <w:szCs w:val="26"/>
        </w:rPr>
      </w:r>
      <w:r w:rsidR="007E2D3F">
        <w:rPr>
          <w:color w:val="FF0000"/>
          <w:sz w:val="26"/>
          <w:szCs w:val="26"/>
        </w:rPr>
        <w:fldChar w:fldCharType="separate"/>
      </w:r>
      <w:r w:rsidR="007E2D3F">
        <w:rPr>
          <w:noProof/>
          <w:color w:val="FF0000"/>
          <w:sz w:val="26"/>
          <w:szCs w:val="26"/>
        </w:rPr>
        <w:t>Edit this if it is not true for your state. Include a reference that explains your state's statute in the footnote below, if possible.</w:t>
      </w:r>
      <w:r w:rsidR="007E2D3F">
        <w:rPr>
          <w:color w:val="FF0000"/>
          <w:sz w:val="26"/>
          <w:szCs w:val="26"/>
        </w:rPr>
        <w:fldChar w:fldCharType="end"/>
      </w:r>
      <w:bookmarkEnd w:id="1"/>
      <w:r w:rsidR="007E2D3F">
        <w:rPr>
          <w:sz w:val="26"/>
          <w:szCs w:val="26"/>
        </w:rPr>
        <w:t xml:space="preserve"> </w:t>
      </w:r>
      <w:r w:rsidR="00D27E39">
        <w:rPr>
          <w:sz w:val="26"/>
          <w:szCs w:val="26"/>
        </w:rPr>
        <w:t>Ideally, the court would see protective behaviors as supporting the best interests of the child. However, t</w:t>
      </w:r>
      <w:r w:rsidR="00DC08A1" w:rsidRPr="00DC08A1">
        <w:rPr>
          <w:sz w:val="26"/>
          <w:szCs w:val="26"/>
        </w:rPr>
        <w:t xml:space="preserve">here </w:t>
      </w:r>
      <w:r w:rsidR="009E66FF">
        <w:rPr>
          <w:sz w:val="26"/>
          <w:szCs w:val="26"/>
        </w:rPr>
        <w:t xml:space="preserve">are many reasons why the family law </w:t>
      </w:r>
      <w:r w:rsidR="00DC08A1" w:rsidRPr="00DC08A1">
        <w:rPr>
          <w:sz w:val="26"/>
          <w:szCs w:val="26"/>
        </w:rPr>
        <w:t xml:space="preserve">system </w:t>
      </w:r>
      <w:r w:rsidR="00724728">
        <w:rPr>
          <w:sz w:val="26"/>
          <w:szCs w:val="26"/>
        </w:rPr>
        <w:t>sometimes fails</w:t>
      </w:r>
      <w:r w:rsidR="00DC08A1" w:rsidRPr="00DC08A1">
        <w:rPr>
          <w:sz w:val="26"/>
          <w:szCs w:val="26"/>
        </w:rPr>
        <w:t xml:space="preserve"> to protect domestic violence survivors and their children. These include:</w:t>
      </w:r>
      <w:r w:rsidR="00FB7C62">
        <w:rPr>
          <w:sz w:val="26"/>
          <w:szCs w:val="26"/>
        </w:rPr>
        <w:t xml:space="preserve"> </w:t>
      </w:r>
      <w:r w:rsidR="00DC08A1" w:rsidRPr="00DC08A1">
        <w:rPr>
          <w:sz w:val="26"/>
          <w:szCs w:val="26"/>
        </w:rPr>
        <w:t xml:space="preserve"> </w:t>
      </w:r>
    </w:p>
    <w:p w:rsidR="00F22BD2" w:rsidRDefault="00724728" w:rsidP="00D27E39">
      <w:pPr>
        <w:pStyle w:val="ListParagraph"/>
        <w:numPr>
          <w:ilvl w:val="0"/>
          <w:numId w:val="30"/>
        </w:numPr>
        <w:spacing w:after="120" w:line="240" w:lineRule="auto"/>
        <w:ind w:left="576" w:hanging="288"/>
        <w:contextualSpacing w:val="0"/>
        <w:rPr>
          <w:sz w:val="26"/>
          <w:szCs w:val="26"/>
        </w:rPr>
      </w:pPr>
      <w:r>
        <w:rPr>
          <w:sz w:val="26"/>
          <w:szCs w:val="26"/>
        </w:rPr>
        <w:t xml:space="preserve">A </w:t>
      </w:r>
      <w:r w:rsidR="00DC08A1" w:rsidRPr="00F22BD2">
        <w:rPr>
          <w:sz w:val="26"/>
          <w:szCs w:val="26"/>
        </w:rPr>
        <w:t>lack of education, training, and experience regarding domestic violence</w:t>
      </w:r>
      <w:r w:rsidR="004C52EA" w:rsidRPr="00F22BD2">
        <w:rPr>
          <w:sz w:val="26"/>
          <w:szCs w:val="26"/>
        </w:rPr>
        <w:t xml:space="preserve"> by professionals </w:t>
      </w:r>
      <w:r w:rsidR="004B52CB">
        <w:rPr>
          <w:sz w:val="26"/>
          <w:szCs w:val="26"/>
        </w:rPr>
        <w:t xml:space="preserve">and volunteers </w:t>
      </w:r>
      <w:r w:rsidR="004C52EA" w:rsidRPr="00F22BD2">
        <w:rPr>
          <w:sz w:val="26"/>
          <w:szCs w:val="26"/>
        </w:rPr>
        <w:t>involved in the system</w:t>
      </w:r>
      <w:r w:rsidR="00F22BD2">
        <w:rPr>
          <w:sz w:val="26"/>
          <w:szCs w:val="26"/>
        </w:rPr>
        <w:t>;</w:t>
      </w:r>
      <w:r w:rsidR="00DC08A1" w:rsidRPr="00F22BD2">
        <w:rPr>
          <w:sz w:val="26"/>
          <w:szCs w:val="26"/>
        </w:rPr>
        <w:t xml:space="preserve"> </w:t>
      </w:r>
    </w:p>
    <w:p w:rsidR="00F22BD2" w:rsidRDefault="00F22BD2" w:rsidP="00D27E39">
      <w:pPr>
        <w:pStyle w:val="ListParagraph"/>
        <w:numPr>
          <w:ilvl w:val="0"/>
          <w:numId w:val="30"/>
        </w:numPr>
        <w:spacing w:after="120" w:line="240" w:lineRule="auto"/>
        <w:ind w:left="576" w:hanging="288"/>
        <w:contextualSpacing w:val="0"/>
        <w:rPr>
          <w:sz w:val="26"/>
          <w:szCs w:val="26"/>
        </w:rPr>
      </w:pPr>
      <w:r>
        <w:rPr>
          <w:sz w:val="26"/>
          <w:szCs w:val="26"/>
        </w:rPr>
        <w:t>A</w:t>
      </w:r>
      <w:r w:rsidR="00DC08A1" w:rsidRPr="00F22BD2">
        <w:rPr>
          <w:sz w:val="26"/>
          <w:szCs w:val="26"/>
        </w:rPr>
        <w:t xml:space="preserve"> narrow legal definition of domestic violence that fails to encompass the various forms of power and control used by </w:t>
      </w:r>
      <w:r w:rsidR="00FB7C62" w:rsidRPr="00F22BD2">
        <w:rPr>
          <w:sz w:val="26"/>
          <w:szCs w:val="26"/>
        </w:rPr>
        <w:t>people who are abusive</w:t>
      </w:r>
      <w:r>
        <w:rPr>
          <w:sz w:val="26"/>
          <w:szCs w:val="26"/>
        </w:rPr>
        <w:t>;</w:t>
      </w:r>
      <w:r w:rsidR="00DC08A1" w:rsidRPr="00F22BD2">
        <w:rPr>
          <w:sz w:val="26"/>
          <w:szCs w:val="26"/>
        </w:rPr>
        <w:t xml:space="preserve"> </w:t>
      </w:r>
    </w:p>
    <w:p w:rsidR="00F22BD2" w:rsidRDefault="00F22BD2" w:rsidP="00D27E39">
      <w:pPr>
        <w:pStyle w:val="ListParagraph"/>
        <w:numPr>
          <w:ilvl w:val="0"/>
          <w:numId w:val="30"/>
        </w:numPr>
        <w:spacing w:after="120" w:line="240" w:lineRule="auto"/>
        <w:ind w:left="576" w:hanging="288"/>
        <w:contextualSpacing w:val="0"/>
        <w:rPr>
          <w:sz w:val="26"/>
          <w:szCs w:val="26"/>
        </w:rPr>
      </w:pPr>
      <w:r>
        <w:rPr>
          <w:sz w:val="26"/>
          <w:szCs w:val="26"/>
        </w:rPr>
        <w:t>T</w:t>
      </w:r>
      <w:r w:rsidR="00DC08A1" w:rsidRPr="00F22BD2">
        <w:rPr>
          <w:sz w:val="26"/>
          <w:szCs w:val="26"/>
        </w:rPr>
        <w:t xml:space="preserve">he imbalance of power when a survivor </w:t>
      </w:r>
      <w:r w:rsidR="004B52CB">
        <w:rPr>
          <w:sz w:val="26"/>
          <w:szCs w:val="26"/>
        </w:rPr>
        <w:t>is not represented by an</w:t>
      </w:r>
      <w:r w:rsidR="00FB7C62" w:rsidRPr="00F22BD2">
        <w:rPr>
          <w:sz w:val="26"/>
          <w:szCs w:val="26"/>
        </w:rPr>
        <w:t xml:space="preserve"> attorney and the abusive partner</w:t>
      </w:r>
      <w:r>
        <w:rPr>
          <w:sz w:val="26"/>
          <w:szCs w:val="26"/>
        </w:rPr>
        <w:t xml:space="preserve"> </w:t>
      </w:r>
      <w:r w:rsidR="004B52CB">
        <w:rPr>
          <w:sz w:val="26"/>
          <w:szCs w:val="26"/>
        </w:rPr>
        <w:t>is</w:t>
      </w:r>
      <w:r w:rsidR="00CA1037">
        <w:rPr>
          <w:sz w:val="26"/>
          <w:szCs w:val="26"/>
        </w:rPr>
        <w:t xml:space="preserve"> represented</w:t>
      </w:r>
      <w:r>
        <w:rPr>
          <w:sz w:val="26"/>
          <w:szCs w:val="26"/>
        </w:rPr>
        <w:t>;</w:t>
      </w:r>
      <w:r w:rsidR="004C52EA" w:rsidRPr="00F22BD2">
        <w:rPr>
          <w:sz w:val="26"/>
          <w:szCs w:val="26"/>
        </w:rPr>
        <w:t xml:space="preserve"> </w:t>
      </w:r>
      <w:r w:rsidR="00B83964" w:rsidRPr="00F22BD2">
        <w:rPr>
          <w:sz w:val="26"/>
          <w:szCs w:val="26"/>
        </w:rPr>
        <w:t>a</w:t>
      </w:r>
      <w:r>
        <w:rPr>
          <w:sz w:val="26"/>
          <w:szCs w:val="26"/>
        </w:rPr>
        <w:t>nd</w:t>
      </w:r>
      <w:r w:rsidR="00E262F7" w:rsidRPr="00F22BD2">
        <w:rPr>
          <w:sz w:val="26"/>
          <w:szCs w:val="26"/>
        </w:rPr>
        <w:t xml:space="preserve"> </w:t>
      </w:r>
    </w:p>
    <w:p w:rsidR="00F22BD2" w:rsidRDefault="004B52CB" w:rsidP="00D27E39">
      <w:pPr>
        <w:pStyle w:val="ListParagraph"/>
        <w:numPr>
          <w:ilvl w:val="0"/>
          <w:numId w:val="30"/>
        </w:numPr>
        <w:spacing w:after="120" w:line="240" w:lineRule="auto"/>
        <w:ind w:left="576" w:hanging="288"/>
        <w:contextualSpacing w:val="0"/>
        <w:rPr>
          <w:sz w:val="26"/>
          <w:szCs w:val="26"/>
        </w:rPr>
      </w:pPr>
      <w:r>
        <w:rPr>
          <w:sz w:val="26"/>
          <w:szCs w:val="26"/>
        </w:rPr>
        <w:t>B</w:t>
      </w:r>
      <w:r w:rsidR="00E262F7" w:rsidRPr="00F22BD2">
        <w:rPr>
          <w:sz w:val="26"/>
          <w:szCs w:val="26"/>
        </w:rPr>
        <w:t>iases held by those</w:t>
      </w:r>
      <w:r w:rsidR="00B83964" w:rsidRPr="00F22BD2">
        <w:rPr>
          <w:sz w:val="26"/>
          <w:szCs w:val="26"/>
        </w:rPr>
        <w:t xml:space="preserve"> </w:t>
      </w:r>
      <w:r w:rsidR="00C82F08" w:rsidRPr="00F22BD2">
        <w:rPr>
          <w:sz w:val="26"/>
          <w:szCs w:val="26"/>
        </w:rPr>
        <w:t xml:space="preserve">whose recommendations or decisions can </w:t>
      </w:r>
      <w:r w:rsidR="00DC08A1" w:rsidRPr="00F22BD2">
        <w:rPr>
          <w:sz w:val="26"/>
          <w:szCs w:val="26"/>
        </w:rPr>
        <w:t>influence the outcome of a protection order or family law case</w:t>
      </w:r>
      <w:r w:rsidR="00F66782" w:rsidRPr="00F22BD2">
        <w:rPr>
          <w:sz w:val="26"/>
          <w:szCs w:val="26"/>
        </w:rPr>
        <w:t xml:space="preserve"> including </w:t>
      </w:r>
      <w:r w:rsidR="00F22BD2" w:rsidRPr="00F22BD2">
        <w:rPr>
          <w:sz w:val="26"/>
          <w:szCs w:val="26"/>
        </w:rPr>
        <w:t>judicial officers</w:t>
      </w:r>
      <w:r w:rsidR="00E262F7" w:rsidRPr="00F22BD2">
        <w:rPr>
          <w:sz w:val="26"/>
          <w:szCs w:val="26"/>
        </w:rPr>
        <w:t xml:space="preserve">, </w:t>
      </w:r>
      <w:r w:rsidR="00F66782" w:rsidRPr="00F22BD2">
        <w:rPr>
          <w:sz w:val="26"/>
          <w:szCs w:val="26"/>
        </w:rPr>
        <w:t>parenting evaluators</w:t>
      </w:r>
      <w:r w:rsidR="00624834" w:rsidRPr="00F22BD2">
        <w:rPr>
          <w:sz w:val="26"/>
          <w:szCs w:val="26"/>
        </w:rPr>
        <w:t>, C</w:t>
      </w:r>
      <w:r>
        <w:rPr>
          <w:sz w:val="26"/>
          <w:szCs w:val="26"/>
        </w:rPr>
        <w:t xml:space="preserve">hild </w:t>
      </w:r>
      <w:r w:rsidR="00624834" w:rsidRPr="00F22BD2">
        <w:rPr>
          <w:sz w:val="26"/>
          <w:szCs w:val="26"/>
        </w:rPr>
        <w:t>P</w:t>
      </w:r>
      <w:r>
        <w:rPr>
          <w:sz w:val="26"/>
          <w:szCs w:val="26"/>
        </w:rPr>
        <w:t xml:space="preserve">rotective </w:t>
      </w:r>
      <w:r w:rsidR="00624834" w:rsidRPr="00F22BD2">
        <w:rPr>
          <w:sz w:val="26"/>
          <w:szCs w:val="26"/>
        </w:rPr>
        <w:t>S</w:t>
      </w:r>
      <w:r>
        <w:rPr>
          <w:sz w:val="26"/>
          <w:szCs w:val="26"/>
        </w:rPr>
        <w:t>ervices</w:t>
      </w:r>
      <w:r w:rsidR="00624834" w:rsidRPr="00F22BD2">
        <w:rPr>
          <w:sz w:val="26"/>
          <w:szCs w:val="26"/>
        </w:rPr>
        <w:t xml:space="preserve"> workers</w:t>
      </w:r>
      <w:r w:rsidR="00E262F7" w:rsidRPr="00F22BD2">
        <w:rPr>
          <w:sz w:val="26"/>
          <w:szCs w:val="26"/>
        </w:rPr>
        <w:t>, etc</w:t>
      </w:r>
      <w:r w:rsidR="00DC08A1" w:rsidRPr="00F22BD2">
        <w:rPr>
          <w:sz w:val="26"/>
          <w:szCs w:val="26"/>
        </w:rPr>
        <w:t xml:space="preserve">. </w:t>
      </w:r>
    </w:p>
    <w:p w:rsidR="00A672CC" w:rsidRDefault="00CA1037" w:rsidP="00A3417A">
      <w:pPr>
        <w:spacing w:after="0" w:line="240" w:lineRule="auto"/>
        <w:rPr>
          <w:sz w:val="26"/>
          <w:szCs w:val="26"/>
        </w:rPr>
      </w:pPr>
      <w:r>
        <w:rPr>
          <w:sz w:val="26"/>
          <w:szCs w:val="26"/>
        </w:rPr>
        <w:t>The presence of o</w:t>
      </w:r>
      <w:r w:rsidR="0001250A" w:rsidRPr="00F22BD2">
        <w:rPr>
          <w:sz w:val="26"/>
          <w:szCs w:val="26"/>
        </w:rPr>
        <w:t xml:space="preserve">ne or more </w:t>
      </w:r>
      <w:r w:rsidR="007E71B1" w:rsidRPr="00F22BD2">
        <w:rPr>
          <w:sz w:val="26"/>
          <w:szCs w:val="26"/>
        </w:rPr>
        <w:t xml:space="preserve">of these factors </w:t>
      </w:r>
      <w:r w:rsidR="00CE2923" w:rsidRPr="00F22BD2">
        <w:rPr>
          <w:sz w:val="26"/>
          <w:szCs w:val="26"/>
        </w:rPr>
        <w:t xml:space="preserve">can </w:t>
      </w:r>
      <w:r w:rsidR="009C67EF" w:rsidRPr="00F22BD2">
        <w:rPr>
          <w:sz w:val="26"/>
          <w:szCs w:val="26"/>
        </w:rPr>
        <w:t xml:space="preserve">lead to a </w:t>
      </w:r>
      <w:r w:rsidR="00CE2923" w:rsidRPr="00F22BD2">
        <w:rPr>
          <w:sz w:val="26"/>
          <w:szCs w:val="26"/>
        </w:rPr>
        <w:t xml:space="preserve">survivor’s protective behaviors </w:t>
      </w:r>
      <w:r w:rsidR="009C67EF" w:rsidRPr="00F22BD2">
        <w:rPr>
          <w:sz w:val="26"/>
          <w:szCs w:val="26"/>
        </w:rPr>
        <w:t>being</w:t>
      </w:r>
      <w:r w:rsidR="00CE2923" w:rsidRPr="00F22BD2">
        <w:rPr>
          <w:sz w:val="26"/>
          <w:szCs w:val="26"/>
        </w:rPr>
        <w:t xml:space="preserve"> seen as harmful</w:t>
      </w:r>
      <w:r w:rsidR="00542BE8" w:rsidRPr="00F22BD2">
        <w:rPr>
          <w:sz w:val="26"/>
          <w:szCs w:val="26"/>
        </w:rPr>
        <w:t>.</w:t>
      </w:r>
    </w:p>
    <w:p w:rsidR="007E2D3F" w:rsidRDefault="007E2D3F" w:rsidP="00A3417A">
      <w:pPr>
        <w:spacing w:after="0" w:line="240" w:lineRule="auto"/>
        <w:rPr>
          <w:sz w:val="26"/>
          <w:szCs w:val="26"/>
        </w:rPr>
      </w:pPr>
    </w:p>
    <w:p w:rsidR="004B52CB" w:rsidRPr="004B52CB" w:rsidRDefault="004B52CB" w:rsidP="004B52CB">
      <w:pPr>
        <w:spacing w:after="0" w:line="240" w:lineRule="auto"/>
        <w:rPr>
          <w:b/>
          <w:sz w:val="26"/>
          <w:szCs w:val="26"/>
        </w:rPr>
      </w:pPr>
      <w:r w:rsidRPr="004B52CB">
        <w:rPr>
          <w:b/>
          <w:sz w:val="26"/>
          <w:szCs w:val="26"/>
        </w:rPr>
        <w:lastRenderedPageBreak/>
        <w:t>P</w:t>
      </w:r>
      <w:r>
        <w:rPr>
          <w:b/>
          <w:sz w:val="26"/>
          <w:szCs w:val="26"/>
        </w:rPr>
        <w:t>erson</w:t>
      </w:r>
      <w:r w:rsidR="00BA65D3">
        <w:rPr>
          <w:b/>
          <w:sz w:val="26"/>
          <w:szCs w:val="26"/>
        </w:rPr>
        <w:t>al</w:t>
      </w:r>
      <w:r>
        <w:rPr>
          <w:b/>
          <w:sz w:val="26"/>
          <w:szCs w:val="26"/>
        </w:rPr>
        <w:t xml:space="preserve"> Beliefs Influence Custody Recommendations and D</w:t>
      </w:r>
      <w:r w:rsidRPr="004B52CB">
        <w:rPr>
          <w:b/>
          <w:sz w:val="26"/>
          <w:szCs w:val="26"/>
        </w:rPr>
        <w:t>ecisions</w:t>
      </w:r>
    </w:p>
    <w:p w:rsidR="004B52CB" w:rsidRDefault="00460F43" w:rsidP="00F60315">
      <w:pPr>
        <w:spacing w:after="240" w:line="240" w:lineRule="auto"/>
        <w:rPr>
          <w:sz w:val="26"/>
          <w:szCs w:val="26"/>
        </w:rPr>
      </w:pPr>
      <w:r>
        <w:rPr>
          <w:sz w:val="26"/>
          <w:szCs w:val="26"/>
        </w:rPr>
        <w:t>While those involved in the family law system may work hard to be objective, research indi</w:t>
      </w:r>
      <w:r w:rsidR="009B747C">
        <w:rPr>
          <w:sz w:val="26"/>
          <w:szCs w:val="26"/>
        </w:rPr>
        <w:t xml:space="preserve">cates that personal beliefs </w:t>
      </w:r>
      <w:r>
        <w:rPr>
          <w:sz w:val="26"/>
          <w:szCs w:val="26"/>
        </w:rPr>
        <w:t>influence custody recommendations and decisions. Daniel Saunders, PhD conducted a research study</w:t>
      </w:r>
      <w:r w:rsidRPr="00AE6F29">
        <w:rPr>
          <w:rStyle w:val="FootnoteReference"/>
          <w:sz w:val="26"/>
          <w:szCs w:val="26"/>
        </w:rPr>
        <w:footnoteReference w:id="3"/>
      </w:r>
      <w:r>
        <w:rPr>
          <w:sz w:val="26"/>
          <w:szCs w:val="26"/>
        </w:rPr>
        <w:t xml:space="preserve"> that found the following:</w:t>
      </w:r>
    </w:p>
    <w:p w:rsidR="00CC4043" w:rsidRPr="00CC4043" w:rsidRDefault="00CC4043" w:rsidP="00F60315">
      <w:pPr>
        <w:pStyle w:val="ListParagraph"/>
        <w:numPr>
          <w:ilvl w:val="0"/>
          <w:numId w:val="31"/>
        </w:numPr>
        <w:autoSpaceDE w:val="0"/>
        <w:autoSpaceDN w:val="0"/>
        <w:adjustRightInd w:val="0"/>
        <w:spacing w:after="240" w:line="240" w:lineRule="auto"/>
        <w:ind w:left="576" w:hanging="288"/>
        <w:contextualSpacing w:val="0"/>
        <w:rPr>
          <w:sz w:val="26"/>
          <w:szCs w:val="26"/>
        </w:rPr>
      </w:pPr>
      <w:r>
        <w:rPr>
          <w:sz w:val="26"/>
          <w:szCs w:val="26"/>
        </w:rPr>
        <w:t>Judges, private attorneys, and custody evaluators were more likely than domestic violence workers and legal aid attorneys to believe that mothers make false allegations of domestic violence and child abuse.</w:t>
      </w:r>
    </w:p>
    <w:p w:rsidR="00460F43" w:rsidRDefault="00460F43" w:rsidP="00F60315">
      <w:pPr>
        <w:pStyle w:val="ListParagraph"/>
        <w:numPr>
          <w:ilvl w:val="0"/>
          <w:numId w:val="31"/>
        </w:numPr>
        <w:autoSpaceDE w:val="0"/>
        <w:autoSpaceDN w:val="0"/>
        <w:adjustRightInd w:val="0"/>
        <w:spacing w:after="240" w:line="240" w:lineRule="auto"/>
        <w:ind w:left="576" w:hanging="288"/>
        <w:contextualSpacing w:val="0"/>
        <w:rPr>
          <w:rFonts w:ascii="Calibri" w:hAnsi="Calibri" w:cs="Calibri"/>
          <w:sz w:val="26"/>
          <w:szCs w:val="26"/>
        </w:rPr>
      </w:pPr>
      <w:r>
        <w:rPr>
          <w:rFonts w:ascii="Calibri" w:hAnsi="Calibri" w:cs="Calibri"/>
          <w:sz w:val="26"/>
          <w:szCs w:val="26"/>
        </w:rPr>
        <w:t xml:space="preserve">Evaluators </w:t>
      </w:r>
      <w:r w:rsidR="00CC4043">
        <w:rPr>
          <w:rFonts w:ascii="Calibri" w:hAnsi="Calibri" w:cs="Calibri"/>
          <w:sz w:val="26"/>
          <w:szCs w:val="26"/>
        </w:rPr>
        <w:t>“</w:t>
      </w:r>
      <w:r>
        <w:rPr>
          <w:rFonts w:ascii="Calibri" w:hAnsi="Calibri" w:cs="Calibri"/>
          <w:sz w:val="26"/>
          <w:szCs w:val="26"/>
        </w:rPr>
        <w:t>supported</w:t>
      </w:r>
      <w:r w:rsidR="00CC4043">
        <w:rPr>
          <w:rFonts w:ascii="Calibri" w:hAnsi="Calibri" w:cs="Calibri"/>
          <w:sz w:val="26"/>
          <w:szCs w:val="26"/>
        </w:rPr>
        <w:t>”</w:t>
      </w:r>
      <w:r w:rsidRPr="0014125B">
        <w:rPr>
          <w:rFonts w:ascii="Calibri" w:hAnsi="Calibri" w:cs="Calibri"/>
          <w:sz w:val="26"/>
          <w:szCs w:val="26"/>
        </w:rPr>
        <w:t xml:space="preserve"> the allegations of domestic violence in approximately half of their cases alleging domestic violence.</w:t>
      </w:r>
    </w:p>
    <w:p w:rsidR="00CC4043" w:rsidRPr="00CC4043" w:rsidRDefault="00CC4043" w:rsidP="00F60315">
      <w:pPr>
        <w:pStyle w:val="ListParagraph"/>
        <w:numPr>
          <w:ilvl w:val="0"/>
          <w:numId w:val="31"/>
        </w:numPr>
        <w:autoSpaceDE w:val="0"/>
        <w:autoSpaceDN w:val="0"/>
        <w:adjustRightInd w:val="0"/>
        <w:spacing w:after="240" w:line="240" w:lineRule="auto"/>
        <w:ind w:left="576" w:hanging="288"/>
        <w:contextualSpacing w:val="0"/>
        <w:rPr>
          <w:rFonts w:ascii="Calibri" w:hAnsi="Calibri" w:cs="Calibri"/>
          <w:sz w:val="26"/>
          <w:szCs w:val="26"/>
        </w:rPr>
      </w:pPr>
      <w:r>
        <w:rPr>
          <w:rFonts w:ascii="Calibri" w:hAnsi="Calibri" w:cs="Calibri"/>
          <w:sz w:val="26"/>
          <w:szCs w:val="26"/>
        </w:rPr>
        <w:t>Evaluators reported that, when recommending visitation for a parent who was “clearly the perpetrator,” they recommended no supervision in nearly one third of the cases. In response to a vignette depicting serious domestic violence, 47% recommended unsupervised visitation.</w:t>
      </w:r>
    </w:p>
    <w:p w:rsidR="00460F43" w:rsidRPr="0014125B" w:rsidRDefault="00CC4043" w:rsidP="005A3CCE">
      <w:pPr>
        <w:pStyle w:val="ListParagraph"/>
        <w:numPr>
          <w:ilvl w:val="0"/>
          <w:numId w:val="31"/>
        </w:numPr>
        <w:autoSpaceDE w:val="0"/>
        <w:autoSpaceDN w:val="0"/>
        <w:adjustRightInd w:val="0"/>
        <w:spacing w:after="240" w:line="240" w:lineRule="auto"/>
        <w:ind w:left="576" w:hanging="288"/>
        <w:contextualSpacing w:val="0"/>
        <w:rPr>
          <w:rFonts w:ascii="Calibri" w:hAnsi="Calibri" w:cs="Calibri"/>
          <w:sz w:val="26"/>
          <w:szCs w:val="26"/>
        </w:rPr>
      </w:pPr>
      <w:r>
        <w:rPr>
          <w:rFonts w:ascii="Calibri" w:hAnsi="Calibri" w:cs="Calibri"/>
          <w:sz w:val="26"/>
          <w:szCs w:val="26"/>
        </w:rPr>
        <w:t>Among evaluators</w:t>
      </w:r>
      <w:r w:rsidR="006D6942">
        <w:rPr>
          <w:rFonts w:ascii="Calibri" w:hAnsi="Calibri" w:cs="Calibri"/>
          <w:sz w:val="26"/>
          <w:szCs w:val="26"/>
        </w:rPr>
        <w:t xml:space="preserve"> and judges</w:t>
      </w:r>
      <w:r>
        <w:rPr>
          <w:rFonts w:ascii="Calibri" w:hAnsi="Calibri" w:cs="Calibri"/>
          <w:sz w:val="26"/>
          <w:szCs w:val="26"/>
        </w:rPr>
        <w:t>, t</w:t>
      </w:r>
      <w:r w:rsidR="00460F43">
        <w:rPr>
          <w:rFonts w:ascii="Calibri" w:hAnsi="Calibri" w:cs="Calibri"/>
          <w:sz w:val="26"/>
          <w:szCs w:val="26"/>
        </w:rPr>
        <w:t xml:space="preserve">he belief that </w:t>
      </w:r>
      <w:r>
        <w:rPr>
          <w:rFonts w:ascii="Calibri" w:hAnsi="Calibri" w:cs="Calibri"/>
          <w:sz w:val="26"/>
          <w:szCs w:val="26"/>
        </w:rPr>
        <w:t xml:space="preserve">allegations of </w:t>
      </w:r>
      <w:r w:rsidR="00460F43">
        <w:rPr>
          <w:rFonts w:ascii="Calibri" w:hAnsi="Calibri" w:cs="Calibri"/>
          <w:sz w:val="26"/>
          <w:szCs w:val="26"/>
        </w:rPr>
        <w:t xml:space="preserve">domestic violence </w:t>
      </w:r>
      <w:r>
        <w:rPr>
          <w:rFonts w:ascii="Calibri" w:hAnsi="Calibri" w:cs="Calibri"/>
          <w:sz w:val="26"/>
          <w:szCs w:val="26"/>
        </w:rPr>
        <w:t>by mothers are</w:t>
      </w:r>
      <w:r w:rsidR="00460F43">
        <w:rPr>
          <w:rFonts w:ascii="Calibri" w:hAnsi="Calibri" w:cs="Calibri"/>
          <w:sz w:val="26"/>
          <w:szCs w:val="26"/>
        </w:rPr>
        <w:t xml:space="preserve"> fals</w:t>
      </w:r>
      <w:r>
        <w:rPr>
          <w:rFonts w:ascii="Calibri" w:hAnsi="Calibri" w:cs="Calibri"/>
          <w:sz w:val="26"/>
          <w:szCs w:val="26"/>
        </w:rPr>
        <w:t>e</w:t>
      </w:r>
      <w:r w:rsidR="00460F43">
        <w:rPr>
          <w:rFonts w:ascii="Calibri" w:hAnsi="Calibri" w:cs="Calibri"/>
          <w:sz w:val="26"/>
          <w:szCs w:val="26"/>
        </w:rPr>
        <w:t xml:space="preserve"> </w:t>
      </w:r>
      <w:r w:rsidR="00460F43" w:rsidRPr="0014125B">
        <w:rPr>
          <w:rFonts w:ascii="Calibri" w:hAnsi="Calibri" w:cs="Calibri"/>
          <w:sz w:val="26"/>
          <w:szCs w:val="26"/>
        </w:rPr>
        <w:t xml:space="preserve">was strongly related to </w:t>
      </w:r>
      <w:r w:rsidR="00CF3E03">
        <w:rPr>
          <w:rFonts w:ascii="Calibri" w:hAnsi="Calibri" w:cs="Calibri"/>
          <w:sz w:val="26"/>
          <w:szCs w:val="26"/>
        </w:rPr>
        <w:t>these 4 beliefs</w:t>
      </w:r>
      <w:r w:rsidR="00460F43">
        <w:rPr>
          <w:rFonts w:ascii="Calibri" w:hAnsi="Calibri" w:cs="Calibri"/>
          <w:sz w:val="26"/>
          <w:szCs w:val="26"/>
        </w:rPr>
        <w:t>:</w:t>
      </w:r>
      <w:r w:rsidR="00460F43" w:rsidRPr="0014125B">
        <w:rPr>
          <w:rFonts w:ascii="Calibri" w:hAnsi="Calibri" w:cs="Calibri"/>
          <w:sz w:val="26"/>
          <w:szCs w:val="26"/>
        </w:rPr>
        <w:t xml:space="preserve"> </w:t>
      </w:r>
    </w:p>
    <w:p w:rsidR="00460F43" w:rsidRPr="0014125B" w:rsidRDefault="00CF3E03" w:rsidP="005A3CCE">
      <w:pPr>
        <w:pStyle w:val="ListParagraph"/>
        <w:numPr>
          <w:ilvl w:val="1"/>
          <w:numId w:val="32"/>
        </w:numPr>
        <w:autoSpaceDE w:val="0"/>
        <w:autoSpaceDN w:val="0"/>
        <w:adjustRightInd w:val="0"/>
        <w:spacing w:after="240" w:line="240" w:lineRule="auto"/>
        <w:ind w:left="1080"/>
        <w:contextualSpacing w:val="0"/>
        <w:rPr>
          <w:rFonts w:ascii="Calibri" w:hAnsi="Calibri" w:cs="Calibri"/>
          <w:sz w:val="26"/>
          <w:szCs w:val="26"/>
        </w:rPr>
      </w:pPr>
      <w:r>
        <w:rPr>
          <w:rFonts w:ascii="Calibri" w:hAnsi="Calibri" w:cs="Calibri"/>
          <w:sz w:val="26"/>
          <w:szCs w:val="26"/>
        </w:rPr>
        <w:t>Domestic violence s</w:t>
      </w:r>
      <w:r w:rsidR="00460F43" w:rsidRPr="0014125B">
        <w:rPr>
          <w:rFonts w:ascii="Calibri" w:hAnsi="Calibri" w:cs="Calibri"/>
          <w:sz w:val="26"/>
          <w:szCs w:val="26"/>
        </w:rPr>
        <w:t xml:space="preserve">urvivors alienate children from the other parent; </w:t>
      </w:r>
    </w:p>
    <w:p w:rsidR="00460F43" w:rsidRPr="0014125B" w:rsidRDefault="00BF1D1E" w:rsidP="005A3CCE">
      <w:pPr>
        <w:pStyle w:val="ListParagraph"/>
        <w:numPr>
          <w:ilvl w:val="1"/>
          <w:numId w:val="32"/>
        </w:numPr>
        <w:autoSpaceDE w:val="0"/>
        <w:autoSpaceDN w:val="0"/>
        <w:adjustRightInd w:val="0"/>
        <w:spacing w:after="240" w:line="240" w:lineRule="auto"/>
        <w:ind w:left="1080"/>
        <w:contextualSpacing w:val="0"/>
        <w:rPr>
          <w:rFonts w:ascii="Calibri" w:hAnsi="Calibri" w:cs="Calibri"/>
          <w:sz w:val="26"/>
          <w:szCs w:val="26"/>
        </w:rPr>
      </w:pPr>
      <w:r>
        <w:rPr>
          <w:rFonts w:ascii="Calibri" w:hAnsi="Calibri" w:cs="Calibri"/>
          <w:sz w:val="26"/>
          <w:szCs w:val="26"/>
        </w:rPr>
        <w:t>Domestic v</w:t>
      </w:r>
      <w:r w:rsidR="00460F43">
        <w:rPr>
          <w:rFonts w:ascii="Calibri" w:hAnsi="Calibri" w:cs="Calibri"/>
          <w:sz w:val="26"/>
          <w:szCs w:val="26"/>
        </w:rPr>
        <w:t>iolence</w:t>
      </w:r>
      <w:r w:rsidR="00460F43" w:rsidRPr="0014125B">
        <w:rPr>
          <w:rFonts w:ascii="Calibri" w:hAnsi="Calibri" w:cs="Calibri"/>
          <w:sz w:val="26"/>
          <w:szCs w:val="26"/>
        </w:rPr>
        <w:t xml:space="preserve"> is not an important factor in </w:t>
      </w:r>
      <w:r w:rsidR="00CF3E03">
        <w:rPr>
          <w:rFonts w:ascii="Calibri" w:hAnsi="Calibri" w:cs="Calibri"/>
          <w:sz w:val="26"/>
          <w:szCs w:val="26"/>
        </w:rPr>
        <w:t xml:space="preserve">making </w:t>
      </w:r>
      <w:r w:rsidR="00460F43" w:rsidRPr="0014125B">
        <w:rPr>
          <w:rFonts w:ascii="Calibri" w:hAnsi="Calibri" w:cs="Calibri"/>
          <w:sz w:val="26"/>
          <w:szCs w:val="26"/>
        </w:rPr>
        <w:t xml:space="preserve">custody decisions; </w:t>
      </w:r>
    </w:p>
    <w:p w:rsidR="00460F43" w:rsidRPr="0014125B" w:rsidRDefault="00460F43" w:rsidP="005A3CCE">
      <w:pPr>
        <w:pStyle w:val="ListParagraph"/>
        <w:numPr>
          <w:ilvl w:val="1"/>
          <w:numId w:val="32"/>
        </w:numPr>
        <w:autoSpaceDE w:val="0"/>
        <w:autoSpaceDN w:val="0"/>
        <w:adjustRightInd w:val="0"/>
        <w:spacing w:after="240" w:line="240" w:lineRule="auto"/>
        <w:ind w:left="1080"/>
        <w:contextualSpacing w:val="0"/>
        <w:rPr>
          <w:rFonts w:ascii="Calibri" w:hAnsi="Calibri" w:cs="Calibri"/>
          <w:sz w:val="26"/>
          <w:szCs w:val="26"/>
        </w:rPr>
      </w:pPr>
      <w:r w:rsidRPr="0014125B">
        <w:rPr>
          <w:rFonts w:ascii="Calibri" w:hAnsi="Calibri" w:cs="Calibri"/>
          <w:sz w:val="26"/>
          <w:szCs w:val="26"/>
        </w:rPr>
        <w:t xml:space="preserve">Children are hurt when survivors are reluctant to co-parent; and </w:t>
      </w:r>
    </w:p>
    <w:p w:rsidR="00460F43" w:rsidRPr="0014125B" w:rsidRDefault="006D6942" w:rsidP="00F60315">
      <w:pPr>
        <w:pStyle w:val="ListParagraph"/>
        <w:numPr>
          <w:ilvl w:val="1"/>
          <w:numId w:val="32"/>
        </w:numPr>
        <w:autoSpaceDE w:val="0"/>
        <w:autoSpaceDN w:val="0"/>
        <w:adjustRightInd w:val="0"/>
        <w:spacing w:after="240" w:line="240" w:lineRule="auto"/>
        <w:ind w:left="1080"/>
        <w:contextualSpacing w:val="0"/>
        <w:rPr>
          <w:rFonts w:ascii="Calibri" w:hAnsi="Calibri" w:cs="Calibri"/>
          <w:sz w:val="26"/>
          <w:szCs w:val="26"/>
        </w:rPr>
      </w:pPr>
      <w:r>
        <w:rPr>
          <w:rFonts w:ascii="Calibri" w:hAnsi="Calibri" w:cs="Calibri"/>
          <w:sz w:val="26"/>
          <w:szCs w:val="26"/>
        </w:rPr>
        <w:t>Domestic violence s</w:t>
      </w:r>
      <w:r w:rsidR="00460F43" w:rsidRPr="0014125B">
        <w:rPr>
          <w:rFonts w:ascii="Calibri" w:hAnsi="Calibri" w:cs="Calibri"/>
          <w:sz w:val="26"/>
          <w:szCs w:val="26"/>
        </w:rPr>
        <w:t>urvivors false</w:t>
      </w:r>
      <w:r>
        <w:rPr>
          <w:rFonts w:ascii="Calibri" w:hAnsi="Calibri" w:cs="Calibri"/>
          <w:sz w:val="26"/>
          <w:szCs w:val="26"/>
        </w:rPr>
        <w:t>ly</w:t>
      </w:r>
      <w:r w:rsidR="00460F43" w:rsidRPr="0014125B">
        <w:rPr>
          <w:rFonts w:ascii="Calibri" w:hAnsi="Calibri" w:cs="Calibri"/>
          <w:sz w:val="26"/>
          <w:szCs w:val="26"/>
        </w:rPr>
        <w:t xml:space="preserve"> </w:t>
      </w:r>
      <w:r>
        <w:rPr>
          <w:rFonts w:ascii="Calibri" w:hAnsi="Calibri" w:cs="Calibri"/>
          <w:sz w:val="26"/>
          <w:szCs w:val="26"/>
        </w:rPr>
        <w:t xml:space="preserve">allege </w:t>
      </w:r>
      <w:r w:rsidR="00460F43" w:rsidRPr="0014125B">
        <w:rPr>
          <w:rFonts w:ascii="Calibri" w:hAnsi="Calibri" w:cs="Calibri"/>
          <w:sz w:val="26"/>
          <w:szCs w:val="26"/>
        </w:rPr>
        <w:t>child abuse.</w:t>
      </w:r>
    </w:p>
    <w:p w:rsidR="009B747C" w:rsidRPr="009B747C" w:rsidRDefault="009B747C" w:rsidP="00F60315">
      <w:pPr>
        <w:pStyle w:val="ListParagraph"/>
        <w:numPr>
          <w:ilvl w:val="0"/>
          <w:numId w:val="31"/>
        </w:numPr>
        <w:autoSpaceDE w:val="0"/>
        <w:autoSpaceDN w:val="0"/>
        <w:adjustRightInd w:val="0"/>
        <w:spacing w:after="240" w:line="240" w:lineRule="auto"/>
        <w:ind w:left="576" w:hanging="288"/>
        <w:contextualSpacing w:val="0"/>
        <w:rPr>
          <w:rFonts w:ascii="Calibri" w:hAnsi="Calibri" w:cs="Calibri"/>
          <w:sz w:val="26"/>
          <w:szCs w:val="26"/>
        </w:rPr>
      </w:pPr>
      <w:r>
        <w:rPr>
          <w:rFonts w:ascii="Calibri" w:hAnsi="Calibri" w:cs="Calibri"/>
          <w:sz w:val="26"/>
          <w:szCs w:val="26"/>
        </w:rPr>
        <w:t>Beliefs in p</w:t>
      </w:r>
      <w:r w:rsidRPr="00984C2C">
        <w:rPr>
          <w:rFonts w:ascii="Calibri" w:hAnsi="Calibri" w:cs="Calibri"/>
          <w:sz w:val="26"/>
          <w:szCs w:val="26"/>
        </w:rPr>
        <w:t>atriarchal norms</w:t>
      </w:r>
      <w:r>
        <w:rPr>
          <w:rFonts w:ascii="Calibri" w:hAnsi="Calibri" w:cs="Calibri"/>
          <w:sz w:val="26"/>
          <w:szCs w:val="26"/>
        </w:rPr>
        <w:t xml:space="preserve"> (i.e. women have reached equality with men), and that the world is already a just place,</w:t>
      </w:r>
      <w:r w:rsidRPr="00984C2C">
        <w:rPr>
          <w:rFonts w:ascii="Calibri" w:hAnsi="Calibri" w:cs="Calibri"/>
          <w:sz w:val="26"/>
          <w:szCs w:val="26"/>
        </w:rPr>
        <w:t xml:space="preserve"> </w:t>
      </w:r>
      <w:r>
        <w:rPr>
          <w:rFonts w:ascii="Calibri" w:hAnsi="Calibri" w:cs="Calibri"/>
          <w:sz w:val="26"/>
          <w:szCs w:val="26"/>
        </w:rPr>
        <w:t xml:space="preserve">also </w:t>
      </w:r>
      <w:r w:rsidRPr="00984C2C">
        <w:rPr>
          <w:rFonts w:ascii="Calibri" w:hAnsi="Calibri" w:cs="Calibri"/>
          <w:sz w:val="26"/>
          <w:szCs w:val="26"/>
        </w:rPr>
        <w:t>correlated with</w:t>
      </w:r>
      <w:r>
        <w:rPr>
          <w:rFonts w:ascii="Calibri" w:hAnsi="Calibri" w:cs="Calibri"/>
          <w:sz w:val="26"/>
          <w:szCs w:val="26"/>
        </w:rPr>
        <w:t xml:space="preserve"> the 4 beliefs listed above.</w:t>
      </w:r>
      <w:r w:rsidRPr="00984C2C">
        <w:rPr>
          <w:rFonts w:ascii="Calibri" w:hAnsi="Calibri" w:cs="Calibri"/>
          <w:sz w:val="26"/>
          <w:szCs w:val="26"/>
        </w:rPr>
        <w:t xml:space="preserve"> </w:t>
      </w:r>
    </w:p>
    <w:p w:rsidR="00B760EA" w:rsidRDefault="00B760EA" w:rsidP="00F60315">
      <w:pPr>
        <w:pStyle w:val="ListParagraph"/>
        <w:numPr>
          <w:ilvl w:val="0"/>
          <w:numId w:val="31"/>
        </w:numPr>
        <w:autoSpaceDE w:val="0"/>
        <w:autoSpaceDN w:val="0"/>
        <w:adjustRightInd w:val="0"/>
        <w:spacing w:after="0" w:line="240" w:lineRule="auto"/>
        <w:ind w:left="576" w:hanging="288"/>
        <w:contextualSpacing w:val="0"/>
        <w:rPr>
          <w:rFonts w:ascii="Calibri" w:hAnsi="Calibri" w:cs="Calibri"/>
          <w:sz w:val="26"/>
          <w:szCs w:val="26"/>
        </w:rPr>
      </w:pPr>
      <w:r>
        <w:rPr>
          <w:rFonts w:ascii="Calibri" w:hAnsi="Calibri" w:cs="Calibri"/>
          <w:sz w:val="26"/>
          <w:szCs w:val="26"/>
        </w:rPr>
        <w:t>Evaluators who use general personality-psychopathology instruments (e.g., the MMPI) were more likely to believe that false domestic violence allegations are common.</w:t>
      </w:r>
    </w:p>
    <w:p w:rsidR="00460F43" w:rsidRPr="00AE6F29" w:rsidRDefault="00460F43" w:rsidP="00460F43">
      <w:pPr>
        <w:autoSpaceDE w:val="0"/>
        <w:autoSpaceDN w:val="0"/>
        <w:adjustRightInd w:val="0"/>
        <w:spacing w:after="0" w:line="240" w:lineRule="auto"/>
        <w:rPr>
          <w:color w:val="FF0000"/>
          <w:sz w:val="26"/>
          <w:szCs w:val="26"/>
        </w:rPr>
      </w:pPr>
    </w:p>
    <w:p w:rsidR="006635B1" w:rsidRPr="000167F9" w:rsidRDefault="000167F9" w:rsidP="00460F43">
      <w:pPr>
        <w:autoSpaceDE w:val="0"/>
        <w:autoSpaceDN w:val="0"/>
        <w:adjustRightInd w:val="0"/>
        <w:spacing w:after="0" w:line="240" w:lineRule="auto"/>
        <w:rPr>
          <w:b/>
          <w:sz w:val="26"/>
          <w:szCs w:val="26"/>
        </w:rPr>
      </w:pPr>
      <w:r>
        <w:rPr>
          <w:b/>
          <w:sz w:val="26"/>
          <w:szCs w:val="26"/>
        </w:rPr>
        <w:t>Beliefs Influence the Information Considered Regarding Custody</w:t>
      </w:r>
    </w:p>
    <w:p w:rsidR="000167F9" w:rsidRPr="00D85FBD" w:rsidRDefault="00D85FBD" w:rsidP="00460F43">
      <w:pPr>
        <w:autoSpaceDE w:val="0"/>
        <w:autoSpaceDN w:val="0"/>
        <w:adjustRightInd w:val="0"/>
        <w:spacing w:after="0" w:line="240" w:lineRule="auto"/>
        <w:rPr>
          <w:sz w:val="26"/>
          <w:szCs w:val="26"/>
        </w:rPr>
      </w:pPr>
      <w:r>
        <w:rPr>
          <w:sz w:val="26"/>
          <w:szCs w:val="26"/>
        </w:rPr>
        <w:t xml:space="preserve">Psychological research has shown that we are all susceptible to </w:t>
      </w:r>
      <w:r w:rsidR="00CA1037">
        <w:rPr>
          <w:sz w:val="26"/>
          <w:szCs w:val="26"/>
        </w:rPr>
        <w:t>“</w:t>
      </w:r>
      <w:r>
        <w:rPr>
          <w:sz w:val="26"/>
          <w:szCs w:val="26"/>
        </w:rPr>
        <w:t>confirmation bias.</w:t>
      </w:r>
      <w:r w:rsidR="00CA1037">
        <w:rPr>
          <w:sz w:val="26"/>
          <w:szCs w:val="26"/>
        </w:rPr>
        <w:t>”</w:t>
      </w:r>
    </w:p>
    <w:p w:rsidR="00306154" w:rsidRDefault="00460F43" w:rsidP="00460F43">
      <w:pPr>
        <w:autoSpaceDE w:val="0"/>
        <w:autoSpaceDN w:val="0"/>
        <w:adjustRightInd w:val="0"/>
        <w:spacing w:after="0" w:line="240" w:lineRule="auto"/>
        <w:rPr>
          <w:sz w:val="26"/>
          <w:szCs w:val="26"/>
        </w:rPr>
      </w:pPr>
      <w:r w:rsidRPr="0014125B">
        <w:rPr>
          <w:sz w:val="26"/>
          <w:szCs w:val="26"/>
        </w:rPr>
        <w:t>Confi</w:t>
      </w:r>
      <w:r w:rsidR="00D85FBD">
        <w:rPr>
          <w:sz w:val="26"/>
          <w:szCs w:val="26"/>
        </w:rPr>
        <w:t>rmation bias is</w:t>
      </w:r>
      <w:r w:rsidRPr="0014125B">
        <w:rPr>
          <w:sz w:val="26"/>
          <w:szCs w:val="26"/>
        </w:rPr>
        <w:t xml:space="preserve"> a problematic tendency to interpret information or evidence in ways that confirm one’s previously established beliefs. It can be an unconscious or </w:t>
      </w:r>
      <w:r w:rsidRPr="0014125B">
        <w:rPr>
          <w:sz w:val="26"/>
          <w:szCs w:val="26"/>
        </w:rPr>
        <w:lastRenderedPageBreak/>
        <w:t xml:space="preserve">conscious process of case building. For example, once a parenting evaluator or </w:t>
      </w:r>
      <w:r w:rsidR="00D85FBD">
        <w:rPr>
          <w:sz w:val="26"/>
          <w:szCs w:val="26"/>
        </w:rPr>
        <w:t>judicial officer</w:t>
      </w:r>
      <w:r w:rsidRPr="0014125B">
        <w:rPr>
          <w:sz w:val="26"/>
          <w:szCs w:val="26"/>
        </w:rPr>
        <w:t xml:space="preserve"> starts viewing a parent through the lens of </w:t>
      </w:r>
      <w:r w:rsidR="00D85FBD">
        <w:rPr>
          <w:sz w:val="26"/>
          <w:szCs w:val="26"/>
        </w:rPr>
        <w:t>parental alienation</w:t>
      </w:r>
      <w:r w:rsidRPr="0014125B">
        <w:rPr>
          <w:sz w:val="26"/>
          <w:szCs w:val="26"/>
        </w:rPr>
        <w:t xml:space="preserve">, any protective behavior is likely to be viewed as additional justification for believing there is </w:t>
      </w:r>
      <w:r w:rsidR="00D85FBD">
        <w:rPr>
          <w:sz w:val="26"/>
          <w:szCs w:val="26"/>
        </w:rPr>
        <w:t xml:space="preserve">parental alienation. </w:t>
      </w:r>
    </w:p>
    <w:p w:rsidR="00306154" w:rsidRDefault="00306154" w:rsidP="00460F43">
      <w:pPr>
        <w:autoSpaceDE w:val="0"/>
        <w:autoSpaceDN w:val="0"/>
        <w:adjustRightInd w:val="0"/>
        <w:spacing w:after="0" w:line="240" w:lineRule="auto"/>
        <w:rPr>
          <w:sz w:val="26"/>
          <w:szCs w:val="26"/>
        </w:rPr>
      </w:pPr>
    </w:p>
    <w:p w:rsidR="00460F43" w:rsidRPr="00306154" w:rsidRDefault="00D85FBD" w:rsidP="00460F43">
      <w:pPr>
        <w:autoSpaceDE w:val="0"/>
        <w:autoSpaceDN w:val="0"/>
        <w:adjustRightInd w:val="0"/>
        <w:spacing w:after="0" w:line="240" w:lineRule="auto"/>
        <w:rPr>
          <w:sz w:val="26"/>
          <w:szCs w:val="26"/>
        </w:rPr>
      </w:pPr>
      <w:r>
        <w:rPr>
          <w:sz w:val="26"/>
          <w:szCs w:val="26"/>
        </w:rPr>
        <w:t>If an evaluator thinks that mothers are likely to make false allegations of child abuse during contested custody cases, then the evaluator may look for evidence to support their belief that the mother’s actions are not really to protect the child, but are a result of psychopathology or attempts to alienate the child from the other parent. An example of this can be seen in the</w:t>
      </w:r>
      <w:r w:rsidR="00306154">
        <w:rPr>
          <w:sz w:val="26"/>
          <w:szCs w:val="26"/>
        </w:rPr>
        <w:t xml:space="preserve"> documentary </w:t>
      </w:r>
      <w:r w:rsidRPr="00D85FBD">
        <w:rPr>
          <w:i/>
          <w:sz w:val="26"/>
          <w:szCs w:val="26"/>
        </w:rPr>
        <w:t>No Way Out But One</w:t>
      </w:r>
      <w:r>
        <w:rPr>
          <w:i/>
          <w:sz w:val="26"/>
          <w:szCs w:val="26"/>
        </w:rPr>
        <w:t>.</w:t>
      </w:r>
      <w:r w:rsidR="00306154">
        <w:rPr>
          <w:rStyle w:val="FootnoteReference"/>
          <w:i/>
          <w:sz w:val="26"/>
          <w:szCs w:val="26"/>
        </w:rPr>
        <w:footnoteReference w:id="4"/>
      </w:r>
      <w:r w:rsidR="00306154">
        <w:rPr>
          <w:i/>
          <w:sz w:val="26"/>
          <w:szCs w:val="26"/>
        </w:rPr>
        <w:t xml:space="preserve"> </w:t>
      </w:r>
      <w:r w:rsidR="00306154">
        <w:rPr>
          <w:sz w:val="26"/>
          <w:szCs w:val="26"/>
        </w:rPr>
        <w:t xml:space="preserve">The mother depicted in the film lost custody of her children after it was alleged that she had a mental illness called Munchausen Syndrome by Proxy, a disorder where a person intentionally causes an illness in a person they are caring for in order to get attention. The court believed this explanation for the children’s problems over the evidence of domestic violence and child abuse despite medical records and expert opinions.  </w:t>
      </w:r>
    </w:p>
    <w:p w:rsidR="00460F43" w:rsidRDefault="00460F43" w:rsidP="00A3417A">
      <w:pPr>
        <w:spacing w:after="0" w:line="240" w:lineRule="auto"/>
        <w:rPr>
          <w:sz w:val="26"/>
          <w:szCs w:val="26"/>
        </w:rPr>
      </w:pPr>
    </w:p>
    <w:p w:rsidR="00762D84" w:rsidRDefault="005A3CCE" w:rsidP="00A3417A">
      <w:pPr>
        <w:spacing w:after="0" w:line="240" w:lineRule="auto"/>
        <w:rPr>
          <w:b/>
          <w:sz w:val="26"/>
          <w:szCs w:val="26"/>
        </w:rPr>
      </w:pPr>
      <w:r>
        <w:rPr>
          <w:b/>
          <w:sz w:val="26"/>
          <w:szCs w:val="26"/>
        </w:rPr>
        <w:t>Some Believe</w:t>
      </w:r>
      <w:r w:rsidR="00A672CC">
        <w:rPr>
          <w:b/>
          <w:sz w:val="26"/>
          <w:szCs w:val="26"/>
        </w:rPr>
        <w:t xml:space="preserve"> that Domestic Violence and Child Abuse Allegations are </w:t>
      </w:r>
      <w:r>
        <w:rPr>
          <w:b/>
          <w:sz w:val="26"/>
          <w:szCs w:val="26"/>
        </w:rPr>
        <w:t xml:space="preserve">often </w:t>
      </w:r>
      <w:r w:rsidR="00A672CC">
        <w:rPr>
          <w:b/>
          <w:sz w:val="26"/>
          <w:szCs w:val="26"/>
        </w:rPr>
        <w:t>Untrue</w:t>
      </w:r>
      <w:r w:rsidR="00762D84">
        <w:rPr>
          <w:b/>
          <w:sz w:val="26"/>
          <w:szCs w:val="26"/>
        </w:rPr>
        <w:t xml:space="preserve"> </w:t>
      </w:r>
    </w:p>
    <w:p w:rsidR="00A672CC" w:rsidRPr="006D0316" w:rsidRDefault="00A672CC" w:rsidP="00A672CC">
      <w:pPr>
        <w:spacing w:after="0" w:line="240" w:lineRule="auto"/>
        <w:rPr>
          <w:sz w:val="26"/>
          <w:szCs w:val="26"/>
        </w:rPr>
      </w:pPr>
      <w:r w:rsidRPr="006D0316">
        <w:rPr>
          <w:sz w:val="26"/>
          <w:szCs w:val="26"/>
        </w:rPr>
        <w:t>It is difficult to prove that survivors are not lying</w:t>
      </w:r>
      <w:r w:rsidR="00CA1037">
        <w:rPr>
          <w:sz w:val="26"/>
          <w:szCs w:val="26"/>
        </w:rPr>
        <w:t xml:space="preserve"> about domestic violence and child abuse. M</w:t>
      </w:r>
      <w:r w:rsidRPr="006D0316">
        <w:rPr>
          <w:sz w:val="26"/>
          <w:szCs w:val="26"/>
        </w:rPr>
        <w:t xml:space="preserve">ost do not have concrete evidence and many do not feel safe sharing that they or their children have been abused until they are ready to part ways with the </w:t>
      </w:r>
      <w:r w:rsidR="00CA1037">
        <w:rPr>
          <w:sz w:val="26"/>
          <w:szCs w:val="26"/>
        </w:rPr>
        <w:t>person who is abusive</w:t>
      </w:r>
      <w:r w:rsidRPr="006D0316">
        <w:rPr>
          <w:sz w:val="26"/>
          <w:szCs w:val="26"/>
        </w:rPr>
        <w:t>. Often, the allegations are not made until someone files for a protection order or begins a family law case.</w:t>
      </w:r>
      <w:r>
        <w:rPr>
          <w:sz w:val="26"/>
          <w:szCs w:val="26"/>
        </w:rPr>
        <w:t xml:space="preserve"> Evaluators and judicial officers may not be familiar with the barriers to disclosing domestic violence and child abuse that exist prior to leaving and may think people make these claims during protection order or family law cases merely to gain an advantage.</w:t>
      </w:r>
    </w:p>
    <w:p w:rsidR="00A672CC" w:rsidRPr="006D0316" w:rsidRDefault="00A672CC" w:rsidP="00A672CC">
      <w:pPr>
        <w:spacing w:after="0" w:line="240" w:lineRule="auto"/>
        <w:rPr>
          <w:sz w:val="26"/>
          <w:szCs w:val="26"/>
        </w:rPr>
      </w:pPr>
    </w:p>
    <w:p w:rsidR="00A672CC" w:rsidRDefault="00A672CC" w:rsidP="00A672CC">
      <w:pPr>
        <w:spacing w:after="0" w:line="240" w:lineRule="auto"/>
        <w:rPr>
          <w:sz w:val="26"/>
          <w:szCs w:val="26"/>
        </w:rPr>
      </w:pPr>
      <w:r>
        <w:rPr>
          <w:sz w:val="26"/>
          <w:szCs w:val="26"/>
        </w:rPr>
        <w:t xml:space="preserve">It can be particularly difficult for people to believe survivors when they claim that the abusive parent sexually abused their child. The notion that a parent would sexually abuse his or her own child is profoundly upsetting. As a result, people may be motivated to believe that survivors are lying. That may be easier for them to accept than the reality of incest. </w:t>
      </w:r>
      <w:r w:rsidRPr="006D0316">
        <w:rPr>
          <w:sz w:val="26"/>
          <w:szCs w:val="26"/>
        </w:rPr>
        <w:t>A protective parent who states that their child has been sexually abused may be more likely to lose custody of that child.</w:t>
      </w:r>
      <w:r w:rsidRPr="006D0316">
        <w:rPr>
          <w:rStyle w:val="FootnoteReference"/>
          <w:sz w:val="26"/>
          <w:szCs w:val="26"/>
        </w:rPr>
        <w:footnoteReference w:id="5"/>
      </w:r>
      <w:r>
        <w:rPr>
          <w:sz w:val="26"/>
          <w:szCs w:val="26"/>
        </w:rPr>
        <w:t xml:space="preserve"> </w:t>
      </w:r>
    </w:p>
    <w:p w:rsidR="00CA1037" w:rsidRDefault="00CA1037" w:rsidP="00A672CC">
      <w:pPr>
        <w:spacing w:after="0" w:line="240" w:lineRule="auto"/>
        <w:rPr>
          <w:sz w:val="26"/>
          <w:szCs w:val="26"/>
        </w:rPr>
      </w:pPr>
    </w:p>
    <w:p w:rsidR="00724728" w:rsidRPr="00661A8A" w:rsidRDefault="00661A8A" w:rsidP="00661A8A">
      <w:pPr>
        <w:spacing w:after="0" w:line="240" w:lineRule="auto"/>
        <w:rPr>
          <w:b/>
          <w:sz w:val="26"/>
          <w:szCs w:val="26"/>
        </w:rPr>
      </w:pPr>
      <w:r w:rsidRPr="00661A8A">
        <w:rPr>
          <w:b/>
          <w:sz w:val="26"/>
          <w:szCs w:val="26"/>
        </w:rPr>
        <w:t>Frameworks Used to Perpetuate Idea that Protective Behaviors are Harmful</w:t>
      </w:r>
    </w:p>
    <w:p w:rsidR="006B78A5" w:rsidRDefault="006B78A5" w:rsidP="00E14894">
      <w:pPr>
        <w:spacing w:after="120" w:line="240" w:lineRule="auto"/>
        <w:rPr>
          <w:sz w:val="26"/>
          <w:szCs w:val="26"/>
        </w:rPr>
      </w:pPr>
      <w:r>
        <w:rPr>
          <w:sz w:val="26"/>
          <w:szCs w:val="26"/>
        </w:rPr>
        <w:t xml:space="preserve">There are a variety of </w:t>
      </w:r>
      <w:r w:rsidR="0053269C" w:rsidRPr="006D0316">
        <w:rPr>
          <w:sz w:val="26"/>
          <w:szCs w:val="26"/>
        </w:rPr>
        <w:t>problematic</w:t>
      </w:r>
      <w:r w:rsidR="0053269C">
        <w:rPr>
          <w:sz w:val="26"/>
          <w:szCs w:val="26"/>
        </w:rPr>
        <w:t xml:space="preserve"> </w:t>
      </w:r>
      <w:r>
        <w:rPr>
          <w:sz w:val="26"/>
          <w:szCs w:val="26"/>
        </w:rPr>
        <w:t xml:space="preserve">legal concepts that have been used to </w:t>
      </w:r>
      <w:r w:rsidR="00E14894">
        <w:rPr>
          <w:sz w:val="26"/>
          <w:szCs w:val="26"/>
        </w:rPr>
        <w:t>make the case</w:t>
      </w:r>
      <w:r>
        <w:rPr>
          <w:sz w:val="26"/>
          <w:szCs w:val="26"/>
        </w:rPr>
        <w:t xml:space="preserve"> that protective behaviors are harmful to children because they undermine the relationship the child has with the other parent.</w:t>
      </w:r>
      <w:r w:rsidR="00E14894">
        <w:rPr>
          <w:sz w:val="26"/>
          <w:szCs w:val="26"/>
        </w:rPr>
        <w:t xml:space="preserve"> </w:t>
      </w:r>
      <w:r w:rsidR="00CA1037">
        <w:rPr>
          <w:sz w:val="26"/>
          <w:szCs w:val="26"/>
        </w:rPr>
        <w:t xml:space="preserve">These frameworks tend to reinforce the </w:t>
      </w:r>
      <w:r w:rsidR="00CA1037">
        <w:rPr>
          <w:sz w:val="26"/>
          <w:szCs w:val="26"/>
        </w:rPr>
        <w:lastRenderedPageBreak/>
        <w:t>beliefs that domestic violence and ch</w:t>
      </w:r>
      <w:r w:rsidR="003901D7">
        <w:rPr>
          <w:sz w:val="26"/>
          <w:szCs w:val="26"/>
        </w:rPr>
        <w:t>ild abuse allegations are false;</w:t>
      </w:r>
      <w:r w:rsidR="00CA1037">
        <w:rPr>
          <w:sz w:val="26"/>
          <w:szCs w:val="26"/>
        </w:rPr>
        <w:t xml:space="preserve"> it is common for the person alleging abuse to try to turn their child against </w:t>
      </w:r>
      <w:r w:rsidR="003901D7">
        <w:rPr>
          <w:sz w:val="26"/>
          <w:szCs w:val="26"/>
        </w:rPr>
        <w:t>the other parent;</w:t>
      </w:r>
      <w:r w:rsidR="00CA1037">
        <w:rPr>
          <w:sz w:val="26"/>
          <w:szCs w:val="26"/>
        </w:rPr>
        <w:t xml:space="preserve"> co-p</w:t>
      </w:r>
      <w:r w:rsidR="00D84F79">
        <w:rPr>
          <w:sz w:val="26"/>
          <w:szCs w:val="26"/>
        </w:rPr>
        <w:t>arenting is preferable;</w:t>
      </w:r>
      <w:r w:rsidR="003901D7">
        <w:rPr>
          <w:sz w:val="26"/>
          <w:szCs w:val="26"/>
        </w:rPr>
        <w:t xml:space="preserve"> and </w:t>
      </w:r>
      <w:r w:rsidR="00CA1037">
        <w:rPr>
          <w:sz w:val="26"/>
          <w:szCs w:val="26"/>
        </w:rPr>
        <w:t>domestic violence is not a significant consideration in custody determinations.</w:t>
      </w:r>
      <w:r w:rsidR="00ED18A0">
        <w:rPr>
          <w:sz w:val="26"/>
          <w:szCs w:val="26"/>
        </w:rPr>
        <w:t xml:space="preserve"> </w:t>
      </w:r>
      <w:r w:rsidR="00ED18A0" w:rsidRPr="00ED18A0">
        <w:rPr>
          <w:color w:val="FF0000"/>
          <w:sz w:val="26"/>
          <w:szCs w:val="26"/>
        </w:rPr>
        <w:fldChar w:fldCharType="begin">
          <w:ffData>
            <w:name w:val="Text11"/>
            <w:enabled/>
            <w:calcOnExit w:val="0"/>
            <w:textInput>
              <w:default w:val="Edit this section to include the &quot;alienation&quot; frameworks that are most commonly used in your state."/>
            </w:textInput>
          </w:ffData>
        </w:fldChar>
      </w:r>
      <w:bookmarkStart w:id="2" w:name="Text11"/>
      <w:r w:rsidR="00ED18A0" w:rsidRPr="00ED18A0">
        <w:rPr>
          <w:color w:val="FF0000"/>
          <w:sz w:val="26"/>
          <w:szCs w:val="26"/>
        </w:rPr>
        <w:instrText xml:space="preserve"> FORMTEXT </w:instrText>
      </w:r>
      <w:r w:rsidR="00ED18A0" w:rsidRPr="00ED18A0">
        <w:rPr>
          <w:color w:val="FF0000"/>
          <w:sz w:val="26"/>
          <w:szCs w:val="26"/>
        </w:rPr>
      </w:r>
      <w:r w:rsidR="00ED18A0" w:rsidRPr="00ED18A0">
        <w:rPr>
          <w:color w:val="FF0000"/>
          <w:sz w:val="26"/>
          <w:szCs w:val="26"/>
        </w:rPr>
        <w:fldChar w:fldCharType="separate"/>
      </w:r>
      <w:r w:rsidR="00ED18A0" w:rsidRPr="00ED18A0">
        <w:rPr>
          <w:noProof/>
          <w:color w:val="FF0000"/>
          <w:sz w:val="26"/>
          <w:szCs w:val="26"/>
        </w:rPr>
        <w:t>Edit this section to include the "alienation" frameworks that are most commonly used in your state.</w:t>
      </w:r>
      <w:r w:rsidR="00ED18A0" w:rsidRPr="00ED18A0">
        <w:rPr>
          <w:color w:val="FF0000"/>
          <w:sz w:val="26"/>
          <w:szCs w:val="26"/>
        </w:rPr>
        <w:fldChar w:fldCharType="end"/>
      </w:r>
      <w:bookmarkEnd w:id="2"/>
      <w:r w:rsidR="003901D7">
        <w:rPr>
          <w:sz w:val="26"/>
          <w:szCs w:val="26"/>
        </w:rPr>
        <w:t xml:space="preserve"> These frameworks</w:t>
      </w:r>
      <w:r w:rsidR="00E14894">
        <w:rPr>
          <w:sz w:val="26"/>
          <w:szCs w:val="26"/>
        </w:rPr>
        <w:t xml:space="preserve"> include:</w:t>
      </w:r>
    </w:p>
    <w:p w:rsidR="00E14894" w:rsidRDefault="00E14894" w:rsidP="00E14894">
      <w:pPr>
        <w:pStyle w:val="ListParagraph"/>
        <w:numPr>
          <w:ilvl w:val="0"/>
          <w:numId w:val="21"/>
        </w:numPr>
        <w:spacing w:after="120" w:line="240" w:lineRule="auto"/>
        <w:ind w:left="576" w:hanging="288"/>
        <w:contextualSpacing w:val="0"/>
        <w:rPr>
          <w:sz w:val="26"/>
          <w:szCs w:val="26"/>
        </w:rPr>
      </w:pPr>
      <w:r>
        <w:rPr>
          <w:sz w:val="26"/>
          <w:szCs w:val="26"/>
        </w:rPr>
        <w:t>Parental Alienation Syndrome</w:t>
      </w:r>
    </w:p>
    <w:p w:rsidR="00E14894" w:rsidRDefault="00E14894" w:rsidP="00E14894">
      <w:pPr>
        <w:pStyle w:val="ListParagraph"/>
        <w:numPr>
          <w:ilvl w:val="0"/>
          <w:numId w:val="21"/>
        </w:numPr>
        <w:spacing w:after="120" w:line="240" w:lineRule="auto"/>
        <w:ind w:left="576" w:hanging="288"/>
        <w:contextualSpacing w:val="0"/>
        <w:rPr>
          <w:sz w:val="26"/>
          <w:szCs w:val="26"/>
        </w:rPr>
      </w:pPr>
      <w:r>
        <w:rPr>
          <w:sz w:val="26"/>
          <w:szCs w:val="26"/>
        </w:rPr>
        <w:t>Parental Alienation</w:t>
      </w:r>
    </w:p>
    <w:p w:rsidR="00E14894" w:rsidRDefault="00E14894" w:rsidP="00E14894">
      <w:pPr>
        <w:pStyle w:val="ListParagraph"/>
        <w:numPr>
          <w:ilvl w:val="0"/>
          <w:numId w:val="21"/>
        </w:numPr>
        <w:spacing w:after="120" w:line="240" w:lineRule="auto"/>
        <w:ind w:left="576" w:hanging="288"/>
        <w:contextualSpacing w:val="0"/>
        <w:rPr>
          <w:sz w:val="26"/>
          <w:szCs w:val="26"/>
        </w:rPr>
      </w:pPr>
      <w:r>
        <w:rPr>
          <w:sz w:val="26"/>
          <w:szCs w:val="26"/>
        </w:rPr>
        <w:t>Friendly Parent</w:t>
      </w:r>
    </w:p>
    <w:p w:rsidR="00E14894" w:rsidRDefault="00E14894" w:rsidP="00E14894">
      <w:pPr>
        <w:pStyle w:val="ListParagraph"/>
        <w:numPr>
          <w:ilvl w:val="0"/>
          <w:numId w:val="21"/>
        </w:numPr>
        <w:spacing w:after="120" w:line="240" w:lineRule="auto"/>
        <w:ind w:left="576" w:hanging="288"/>
        <w:contextualSpacing w:val="0"/>
        <w:rPr>
          <w:sz w:val="26"/>
          <w:szCs w:val="26"/>
        </w:rPr>
      </w:pPr>
      <w:r>
        <w:rPr>
          <w:sz w:val="26"/>
          <w:szCs w:val="26"/>
        </w:rPr>
        <w:t>Gatekeeping</w:t>
      </w:r>
    </w:p>
    <w:p w:rsidR="00F45347" w:rsidRPr="00F45347" w:rsidRDefault="00F45347" w:rsidP="00F45347">
      <w:pPr>
        <w:pStyle w:val="ListParagraph"/>
        <w:numPr>
          <w:ilvl w:val="0"/>
          <w:numId w:val="21"/>
        </w:numPr>
        <w:spacing w:after="0" w:line="240" w:lineRule="auto"/>
        <w:ind w:left="576" w:hanging="288"/>
        <w:rPr>
          <w:sz w:val="26"/>
          <w:szCs w:val="26"/>
        </w:rPr>
      </w:pPr>
      <w:r>
        <w:rPr>
          <w:sz w:val="26"/>
          <w:szCs w:val="26"/>
        </w:rPr>
        <w:t>Abusive</w:t>
      </w:r>
      <w:r w:rsidR="00E14894">
        <w:rPr>
          <w:sz w:val="26"/>
          <w:szCs w:val="26"/>
        </w:rPr>
        <w:t xml:space="preserve"> Use of Conflict</w:t>
      </w:r>
    </w:p>
    <w:p w:rsidR="009E47C9" w:rsidRDefault="009E47C9" w:rsidP="00A3417A">
      <w:pPr>
        <w:spacing w:after="0" w:line="240" w:lineRule="auto"/>
        <w:rPr>
          <w:sz w:val="26"/>
          <w:szCs w:val="26"/>
        </w:rPr>
      </w:pPr>
    </w:p>
    <w:p w:rsidR="00B940D9" w:rsidRDefault="00E14894" w:rsidP="00E14894">
      <w:pPr>
        <w:spacing w:after="0" w:line="240" w:lineRule="auto"/>
        <w:rPr>
          <w:b/>
          <w:sz w:val="26"/>
          <w:szCs w:val="26"/>
        </w:rPr>
      </w:pPr>
      <w:r>
        <w:rPr>
          <w:b/>
          <w:sz w:val="26"/>
          <w:szCs w:val="26"/>
        </w:rPr>
        <w:t>Parental Alienation Syndrome</w:t>
      </w:r>
      <w:r w:rsidR="00C66021">
        <w:rPr>
          <w:b/>
          <w:sz w:val="26"/>
          <w:szCs w:val="26"/>
        </w:rPr>
        <w:t xml:space="preserve"> (PAS)</w:t>
      </w:r>
    </w:p>
    <w:p w:rsidR="00111F0D" w:rsidRPr="00111F0D" w:rsidRDefault="00BD581B" w:rsidP="00B940D9">
      <w:pPr>
        <w:autoSpaceDE w:val="0"/>
        <w:autoSpaceDN w:val="0"/>
        <w:adjustRightInd w:val="0"/>
        <w:spacing w:after="0" w:line="240" w:lineRule="auto"/>
        <w:rPr>
          <w:rFonts w:cstheme="minorHAnsi"/>
          <w:sz w:val="26"/>
          <w:szCs w:val="26"/>
        </w:rPr>
      </w:pPr>
      <w:r>
        <w:rPr>
          <w:rFonts w:cstheme="minorHAnsi"/>
          <w:sz w:val="26"/>
          <w:szCs w:val="26"/>
        </w:rPr>
        <w:t>Richard Gardner, a psychiatrist</w:t>
      </w:r>
      <w:r w:rsidR="00C66021" w:rsidRPr="00111F0D">
        <w:rPr>
          <w:rFonts w:cstheme="minorHAnsi"/>
          <w:sz w:val="26"/>
          <w:szCs w:val="26"/>
        </w:rPr>
        <w:t xml:space="preserve"> who was</w:t>
      </w:r>
      <w:r w:rsidR="00B940D9">
        <w:rPr>
          <w:rFonts w:cstheme="minorHAnsi"/>
          <w:sz w:val="26"/>
          <w:szCs w:val="26"/>
        </w:rPr>
        <w:t xml:space="preserve"> misogynistic and</w:t>
      </w:r>
      <w:r w:rsidR="00C66021" w:rsidRPr="00111F0D">
        <w:rPr>
          <w:rFonts w:cstheme="minorHAnsi"/>
          <w:sz w:val="26"/>
          <w:szCs w:val="26"/>
        </w:rPr>
        <w:t xml:space="preserve"> pro-pedophilia, created this bogus </w:t>
      </w:r>
      <w:r w:rsidR="00B940D9" w:rsidRPr="00111F0D">
        <w:rPr>
          <w:rFonts w:cstheme="minorHAnsi"/>
          <w:sz w:val="26"/>
          <w:szCs w:val="26"/>
        </w:rPr>
        <w:t>concept</w:t>
      </w:r>
      <w:r w:rsidR="00B940D9">
        <w:rPr>
          <w:rFonts w:cstheme="minorHAnsi"/>
          <w:sz w:val="26"/>
          <w:szCs w:val="26"/>
        </w:rPr>
        <w:t xml:space="preserve"> that</w:t>
      </w:r>
      <w:r>
        <w:rPr>
          <w:rFonts w:cstheme="minorHAnsi"/>
          <w:sz w:val="26"/>
          <w:szCs w:val="26"/>
        </w:rPr>
        <w:t xml:space="preserve"> went on to become very popular</w:t>
      </w:r>
      <w:r w:rsidR="00C66021" w:rsidRPr="00111F0D">
        <w:rPr>
          <w:rFonts w:cstheme="minorHAnsi"/>
          <w:sz w:val="26"/>
          <w:szCs w:val="26"/>
        </w:rPr>
        <w:t xml:space="preserve">. </w:t>
      </w:r>
      <w:r w:rsidR="00111F0D">
        <w:rPr>
          <w:rFonts w:cstheme="minorHAnsi"/>
          <w:sz w:val="26"/>
          <w:szCs w:val="26"/>
        </w:rPr>
        <w:t>“</w:t>
      </w:r>
      <w:r w:rsidR="00111F0D" w:rsidRPr="00D11392">
        <w:rPr>
          <w:rFonts w:cstheme="minorHAnsi"/>
          <w:i/>
          <w:sz w:val="26"/>
          <w:szCs w:val="26"/>
        </w:rPr>
        <w:t xml:space="preserve">Gardner claimed that when children reject their father and they or their mother makes abuse allegations, this behavior is most likely the product of PAS rather than actual experiences of abuse.” </w:t>
      </w:r>
      <w:r w:rsidR="00111F0D">
        <w:rPr>
          <w:rFonts w:cstheme="minorHAnsi"/>
          <w:sz w:val="26"/>
          <w:szCs w:val="26"/>
        </w:rPr>
        <w:t>The idea is that the mother (Gardner’s analysis is gendered), due to a vendetta against the father or due to her pathology, turns the child against the father thereby creating alienation.</w:t>
      </w:r>
      <w:r>
        <w:rPr>
          <w:rFonts w:cstheme="minorHAnsi"/>
          <w:sz w:val="26"/>
          <w:szCs w:val="26"/>
        </w:rPr>
        <w:t xml:space="preserve"> The child’s hostility toward the father or fear of the father is seen as proof of PAS.</w:t>
      </w:r>
      <w:r w:rsidR="00B940D9">
        <w:rPr>
          <w:rFonts w:cstheme="minorHAnsi"/>
          <w:sz w:val="26"/>
          <w:szCs w:val="26"/>
        </w:rPr>
        <w:t xml:space="preserve"> Evidence that there has been abuse is also seen as further evidence of PAS.</w:t>
      </w:r>
      <w:r w:rsidR="00111F0D">
        <w:rPr>
          <w:rStyle w:val="FootnoteReference"/>
          <w:rFonts w:cstheme="minorHAnsi"/>
          <w:sz w:val="26"/>
          <w:szCs w:val="26"/>
        </w:rPr>
        <w:footnoteReference w:id="6"/>
      </w:r>
      <w:r w:rsidR="00111F0D">
        <w:rPr>
          <w:rFonts w:cstheme="minorHAnsi"/>
          <w:sz w:val="26"/>
          <w:szCs w:val="26"/>
        </w:rPr>
        <w:t xml:space="preserve"> </w:t>
      </w:r>
    </w:p>
    <w:p w:rsidR="00111F0D" w:rsidRPr="00111F0D" w:rsidRDefault="00111F0D" w:rsidP="00B940D9">
      <w:pPr>
        <w:spacing w:after="0" w:line="240" w:lineRule="auto"/>
        <w:rPr>
          <w:rFonts w:cstheme="minorHAnsi"/>
          <w:sz w:val="26"/>
          <w:szCs w:val="26"/>
        </w:rPr>
      </w:pPr>
    </w:p>
    <w:p w:rsidR="00B940D9" w:rsidRDefault="00C66021" w:rsidP="00B940D9">
      <w:pPr>
        <w:spacing w:after="0" w:line="240" w:lineRule="auto"/>
        <w:rPr>
          <w:sz w:val="26"/>
          <w:szCs w:val="26"/>
        </w:rPr>
      </w:pPr>
      <w:r>
        <w:rPr>
          <w:sz w:val="26"/>
          <w:szCs w:val="26"/>
        </w:rPr>
        <w:t>Family law professionals</w:t>
      </w:r>
      <w:r w:rsidRPr="008533B1">
        <w:rPr>
          <w:sz w:val="26"/>
          <w:szCs w:val="26"/>
        </w:rPr>
        <w:t xml:space="preserve"> who have been exposed to this theory may jump to the conclusion that a child dislikes the abusive parent because of alienation, ignoring actual reasons for the child to have negative feelings</w:t>
      </w:r>
      <w:r>
        <w:rPr>
          <w:sz w:val="26"/>
          <w:szCs w:val="26"/>
        </w:rPr>
        <w:t xml:space="preserve"> about that parent</w:t>
      </w:r>
      <w:r w:rsidRPr="008533B1">
        <w:rPr>
          <w:sz w:val="26"/>
          <w:szCs w:val="26"/>
        </w:rPr>
        <w:t>.</w:t>
      </w:r>
      <w:r>
        <w:rPr>
          <w:sz w:val="26"/>
          <w:szCs w:val="26"/>
        </w:rPr>
        <w:t xml:space="preserve"> Fortunately, </w:t>
      </w:r>
      <w:r w:rsidR="00D84F79">
        <w:rPr>
          <w:sz w:val="26"/>
          <w:szCs w:val="26"/>
        </w:rPr>
        <w:fldChar w:fldCharType="begin">
          <w:ffData>
            <w:name w:val="Text3"/>
            <w:enabled/>
            <w:calcOnExit w:val="0"/>
            <w:textInput>
              <w:default w:val="insert your state"/>
            </w:textInput>
          </w:ffData>
        </w:fldChar>
      </w:r>
      <w:bookmarkStart w:id="3" w:name="Text3"/>
      <w:r w:rsidR="00D84F79">
        <w:rPr>
          <w:sz w:val="26"/>
          <w:szCs w:val="26"/>
        </w:rPr>
        <w:instrText xml:space="preserve"> FORMTEXT </w:instrText>
      </w:r>
      <w:r w:rsidR="00D84F79">
        <w:rPr>
          <w:sz w:val="26"/>
          <w:szCs w:val="26"/>
        </w:rPr>
      </w:r>
      <w:r w:rsidR="00D84F79">
        <w:rPr>
          <w:sz w:val="26"/>
          <w:szCs w:val="26"/>
        </w:rPr>
        <w:fldChar w:fldCharType="separate"/>
      </w:r>
      <w:r w:rsidR="00D84F79">
        <w:rPr>
          <w:noProof/>
          <w:sz w:val="26"/>
          <w:szCs w:val="26"/>
        </w:rPr>
        <w:t>insert your state</w:t>
      </w:r>
      <w:r w:rsidR="00D84F79">
        <w:rPr>
          <w:sz w:val="26"/>
          <w:szCs w:val="26"/>
        </w:rPr>
        <w:fldChar w:fldCharType="end"/>
      </w:r>
      <w:bookmarkEnd w:id="3"/>
      <w:r w:rsidR="00D84F79">
        <w:rPr>
          <w:sz w:val="26"/>
          <w:szCs w:val="26"/>
        </w:rPr>
        <w:t xml:space="preserve"> </w:t>
      </w:r>
      <w:r>
        <w:rPr>
          <w:sz w:val="26"/>
          <w:szCs w:val="26"/>
        </w:rPr>
        <w:t>courts have not recognized PAS in any published cases.</w:t>
      </w:r>
      <w:r w:rsidR="00D84F79">
        <w:rPr>
          <w:sz w:val="26"/>
          <w:szCs w:val="26"/>
        </w:rPr>
        <w:t xml:space="preserve"> </w:t>
      </w:r>
      <w:r w:rsidR="00D84F79" w:rsidRPr="00D84F79">
        <w:rPr>
          <w:color w:val="FF0000"/>
          <w:sz w:val="26"/>
          <w:szCs w:val="26"/>
        </w:rPr>
        <w:fldChar w:fldCharType="begin">
          <w:ffData>
            <w:name w:val="Text4"/>
            <w:enabled/>
            <w:calcOnExit w:val="0"/>
            <w:textInput>
              <w:default w:val="Edit this if this is not true in your state."/>
            </w:textInput>
          </w:ffData>
        </w:fldChar>
      </w:r>
      <w:bookmarkStart w:id="4" w:name="Text4"/>
      <w:r w:rsidR="00D84F79" w:rsidRPr="00D84F79">
        <w:rPr>
          <w:color w:val="FF0000"/>
          <w:sz w:val="26"/>
          <w:szCs w:val="26"/>
        </w:rPr>
        <w:instrText xml:space="preserve"> FORMTEXT </w:instrText>
      </w:r>
      <w:r w:rsidR="00D84F79" w:rsidRPr="00D84F79">
        <w:rPr>
          <w:color w:val="FF0000"/>
          <w:sz w:val="26"/>
          <w:szCs w:val="26"/>
        </w:rPr>
      </w:r>
      <w:r w:rsidR="00D84F79" w:rsidRPr="00D84F79">
        <w:rPr>
          <w:color w:val="FF0000"/>
          <w:sz w:val="26"/>
          <w:szCs w:val="26"/>
        </w:rPr>
        <w:fldChar w:fldCharType="separate"/>
      </w:r>
      <w:r w:rsidR="00D84F79" w:rsidRPr="00D84F79">
        <w:rPr>
          <w:noProof/>
          <w:color w:val="FF0000"/>
          <w:sz w:val="26"/>
          <w:szCs w:val="26"/>
        </w:rPr>
        <w:t>Edit this if this is not true in your state.</w:t>
      </w:r>
      <w:r w:rsidR="00D84F79" w:rsidRPr="00D84F79">
        <w:rPr>
          <w:color w:val="FF0000"/>
          <w:sz w:val="26"/>
          <w:szCs w:val="26"/>
        </w:rPr>
        <w:fldChar w:fldCharType="end"/>
      </w:r>
      <w:bookmarkEnd w:id="4"/>
    </w:p>
    <w:p w:rsidR="00661A8A" w:rsidRDefault="00661A8A" w:rsidP="00B940D9">
      <w:pPr>
        <w:spacing w:after="0" w:line="240" w:lineRule="auto"/>
        <w:rPr>
          <w:sz w:val="26"/>
          <w:szCs w:val="26"/>
        </w:rPr>
      </w:pPr>
    </w:p>
    <w:p w:rsidR="00B940D9" w:rsidRDefault="006542A3" w:rsidP="00B940D9">
      <w:pPr>
        <w:spacing w:after="0" w:line="240" w:lineRule="auto"/>
        <w:rPr>
          <w:sz w:val="26"/>
          <w:szCs w:val="26"/>
        </w:rPr>
      </w:pPr>
      <w:r w:rsidRPr="00111F0D">
        <w:rPr>
          <w:rFonts w:cstheme="minorHAnsi"/>
          <w:sz w:val="26"/>
          <w:szCs w:val="26"/>
        </w:rPr>
        <w:t>There is no legitimate re</w:t>
      </w:r>
      <w:r>
        <w:rPr>
          <w:rFonts w:cstheme="minorHAnsi"/>
          <w:sz w:val="26"/>
          <w:szCs w:val="26"/>
        </w:rPr>
        <w:t xml:space="preserve">search supporting PAS. </w:t>
      </w:r>
      <w:r w:rsidR="00B940D9">
        <w:rPr>
          <w:sz w:val="26"/>
          <w:szCs w:val="26"/>
        </w:rPr>
        <w:t>PAS has been rejected by the American Psychiatric Association, the National Council of Juvenile and Family Court Judges, the National Center on Domestic Violence,</w:t>
      </w:r>
      <w:r>
        <w:rPr>
          <w:sz w:val="26"/>
          <w:szCs w:val="26"/>
        </w:rPr>
        <w:t xml:space="preserve"> Trauma &amp; Mental Health, and </w:t>
      </w:r>
      <w:r w:rsidR="00B940D9">
        <w:rPr>
          <w:sz w:val="26"/>
          <w:szCs w:val="26"/>
        </w:rPr>
        <w:t>the Domestic Violence and Mental Health Collaboration Project.</w:t>
      </w:r>
    </w:p>
    <w:p w:rsidR="00B940D9" w:rsidRDefault="00B940D9" w:rsidP="00111F0D">
      <w:pPr>
        <w:spacing w:after="0" w:line="240" w:lineRule="auto"/>
        <w:ind w:left="288"/>
        <w:rPr>
          <w:sz w:val="26"/>
          <w:szCs w:val="26"/>
        </w:rPr>
      </w:pPr>
    </w:p>
    <w:p w:rsidR="00B940D9" w:rsidRPr="00C66021" w:rsidRDefault="00B940D9" w:rsidP="006542A3">
      <w:pPr>
        <w:spacing w:after="0" w:line="240" w:lineRule="auto"/>
      </w:pPr>
      <w:r>
        <w:rPr>
          <w:sz w:val="26"/>
          <w:szCs w:val="26"/>
        </w:rPr>
        <w:t xml:space="preserve">For more information about PAS, we recommend the article that is cited in the footnote </w:t>
      </w:r>
      <w:r w:rsidR="00343478">
        <w:rPr>
          <w:sz w:val="26"/>
          <w:szCs w:val="26"/>
        </w:rPr>
        <w:t>on this page</w:t>
      </w:r>
      <w:r w:rsidR="0087354A" w:rsidRPr="006D0316">
        <w:rPr>
          <w:sz w:val="26"/>
          <w:szCs w:val="26"/>
        </w:rPr>
        <w:t xml:space="preserve"> (</w:t>
      </w:r>
      <w:r w:rsidR="0087354A">
        <w:rPr>
          <w:sz w:val="26"/>
          <w:szCs w:val="26"/>
        </w:rPr>
        <w:t>or t</w:t>
      </w:r>
      <w:r w:rsidR="00D84F79">
        <w:rPr>
          <w:sz w:val="26"/>
          <w:szCs w:val="26"/>
        </w:rPr>
        <w:t>he summary on pages 20-21 of that</w:t>
      </w:r>
      <w:r w:rsidR="0087354A">
        <w:rPr>
          <w:sz w:val="26"/>
          <w:szCs w:val="26"/>
        </w:rPr>
        <w:t xml:space="preserve"> article)</w:t>
      </w:r>
      <w:r>
        <w:rPr>
          <w:sz w:val="26"/>
          <w:szCs w:val="26"/>
        </w:rPr>
        <w:t xml:space="preserve">. However, we caution you that the information is disturbing and some may find it triggering. </w:t>
      </w:r>
    </w:p>
    <w:p w:rsidR="005A3CCE" w:rsidRDefault="005A3CCE" w:rsidP="00E14894">
      <w:pPr>
        <w:spacing w:after="0" w:line="240" w:lineRule="auto"/>
        <w:rPr>
          <w:b/>
          <w:sz w:val="26"/>
          <w:szCs w:val="26"/>
        </w:rPr>
      </w:pPr>
    </w:p>
    <w:p w:rsidR="00E14894" w:rsidRPr="00A71C35" w:rsidRDefault="00E14894" w:rsidP="00E14894">
      <w:pPr>
        <w:spacing w:after="0" w:line="240" w:lineRule="auto"/>
        <w:rPr>
          <w:b/>
          <w:sz w:val="26"/>
          <w:szCs w:val="26"/>
        </w:rPr>
      </w:pPr>
      <w:r w:rsidRPr="00A71C35">
        <w:rPr>
          <w:b/>
          <w:sz w:val="26"/>
          <w:szCs w:val="26"/>
        </w:rPr>
        <w:lastRenderedPageBreak/>
        <w:t>Parental Alienation</w:t>
      </w:r>
      <w:r w:rsidR="00FC1894">
        <w:rPr>
          <w:b/>
          <w:sz w:val="26"/>
          <w:szCs w:val="26"/>
        </w:rPr>
        <w:t xml:space="preserve"> (PA)</w:t>
      </w:r>
    </w:p>
    <w:p w:rsidR="00FC1894" w:rsidRDefault="00A71C35" w:rsidP="00E14894">
      <w:pPr>
        <w:spacing w:after="0" w:line="240" w:lineRule="auto"/>
        <w:rPr>
          <w:sz w:val="26"/>
          <w:szCs w:val="26"/>
        </w:rPr>
      </w:pPr>
      <w:r>
        <w:rPr>
          <w:sz w:val="26"/>
          <w:szCs w:val="26"/>
        </w:rPr>
        <w:t xml:space="preserve">This concept evolved from resistance to Parental Alienation Syndrome. </w:t>
      </w:r>
      <w:r w:rsidR="0053269C" w:rsidRPr="006D0316">
        <w:rPr>
          <w:sz w:val="26"/>
          <w:szCs w:val="26"/>
        </w:rPr>
        <w:t>Despite</w:t>
      </w:r>
      <w:r w:rsidRPr="006D0316">
        <w:rPr>
          <w:sz w:val="26"/>
          <w:szCs w:val="26"/>
        </w:rPr>
        <w:t xml:space="preserve"> the “Syndrome” </w:t>
      </w:r>
      <w:r w:rsidR="0053269C" w:rsidRPr="006D0316">
        <w:rPr>
          <w:sz w:val="26"/>
          <w:szCs w:val="26"/>
        </w:rPr>
        <w:t>being</w:t>
      </w:r>
      <w:r>
        <w:rPr>
          <w:sz w:val="26"/>
          <w:szCs w:val="26"/>
        </w:rPr>
        <w:t xml:space="preserve"> discredited, the notion caught on that the overall concept </w:t>
      </w:r>
      <w:r w:rsidR="00FC1894">
        <w:rPr>
          <w:sz w:val="26"/>
          <w:szCs w:val="26"/>
        </w:rPr>
        <w:t>was based on some truth. The PA theory relies less on scientific concepts and more on common</w:t>
      </w:r>
      <w:r w:rsidR="00DD3FF9">
        <w:rPr>
          <w:sz w:val="26"/>
          <w:szCs w:val="26"/>
        </w:rPr>
        <w:t>-</w:t>
      </w:r>
      <w:r w:rsidR="00FC1894">
        <w:rPr>
          <w:sz w:val="26"/>
          <w:szCs w:val="26"/>
        </w:rPr>
        <w:t xml:space="preserve">sense type observations that some children may be alienated from a parent based on the behavior of one or both parents and/or their own vulnerabilities. While the proponents of PA do not appear to push for the child to be handed over to the abusive parent, in reality PA is implemented in courts in much the same fashion as PAS. </w:t>
      </w:r>
    </w:p>
    <w:p w:rsidR="00FC1894" w:rsidRDefault="00FC1894" w:rsidP="00E14894">
      <w:pPr>
        <w:spacing w:after="0" w:line="240" w:lineRule="auto"/>
        <w:rPr>
          <w:sz w:val="26"/>
          <w:szCs w:val="26"/>
        </w:rPr>
      </w:pPr>
    </w:p>
    <w:p w:rsidR="00FC1894" w:rsidRDefault="0087354A" w:rsidP="00E14894">
      <w:pPr>
        <w:spacing w:after="0" w:line="240" w:lineRule="auto"/>
        <w:rPr>
          <w:sz w:val="26"/>
          <w:szCs w:val="26"/>
        </w:rPr>
      </w:pPr>
      <w:r>
        <w:rPr>
          <w:sz w:val="26"/>
          <w:szCs w:val="26"/>
        </w:rPr>
        <w:t xml:space="preserve">Whether or not PA exists, it does tend to shift focus away from the presence of domestic violence and child abuse, which we know to be truly harmful. This in itself can harm the protective parent and the child, and it can lead to family law professionals unwittingly colluding with the abusive parent. </w:t>
      </w:r>
    </w:p>
    <w:p w:rsidR="00FC1894" w:rsidRDefault="00FC1894" w:rsidP="00E14894">
      <w:pPr>
        <w:spacing w:after="0" w:line="240" w:lineRule="auto"/>
        <w:rPr>
          <w:sz w:val="26"/>
          <w:szCs w:val="26"/>
        </w:rPr>
      </w:pPr>
    </w:p>
    <w:p w:rsidR="0087354A" w:rsidRDefault="0087354A" w:rsidP="00E14894">
      <w:pPr>
        <w:spacing w:after="0" w:line="240" w:lineRule="auto"/>
        <w:rPr>
          <w:sz w:val="26"/>
          <w:szCs w:val="26"/>
        </w:rPr>
      </w:pPr>
      <w:r>
        <w:rPr>
          <w:sz w:val="26"/>
          <w:szCs w:val="26"/>
        </w:rPr>
        <w:t>The irony of this, of course, is that it is abusive parents who frequently try to “alienate” their children from their abused parents. They do this</w:t>
      </w:r>
      <w:r w:rsidR="005731CD">
        <w:rPr>
          <w:sz w:val="26"/>
          <w:szCs w:val="26"/>
        </w:rPr>
        <w:t>, in part,</w:t>
      </w:r>
      <w:r>
        <w:rPr>
          <w:sz w:val="26"/>
          <w:szCs w:val="26"/>
        </w:rPr>
        <w:t xml:space="preserve"> by denigrating and humiliating the </w:t>
      </w:r>
      <w:r w:rsidR="00646AB6">
        <w:rPr>
          <w:sz w:val="26"/>
          <w:szCs w:val="26"/>
        </w:rPr>
        <w:t>survivor</w:t>
      </w:r>
      <w:r>
        <w:rPr>
          <w:sz w:val="26"/>
          <w:szCs w:val="26"/>
        </w:rPr>
        <w:t xml:space="preserve"> in front of the child. </w:t>
      </w:r>
    </w:p>
    <w:p w:rsidR="0087354A" w:rsidRDefault="0087354A" w:rsidP="00E14894">
      <w:pPr>
        <w:spacing w:after="0" w:line="240" w:lineRule="auto"/>
        <w:rPr>
          <w:sz w:val="26"/>
          <w:szCs w:val="26"/>
        </w:rPr>
      </w:pPr>
    </w:p>
    <w:p w:rsidR="00E14894" w:rsidRPr="0087354A" w:rsidRDefault="00E14894" w:rsidP="00E14894">
      <w:pPr>
        <w:spacing w:after="0" w:line="240" w:lineRule="auto"/>
        <w:rPr>
          <w:b/>
          <w:sz w:val="26"/>
          <w:szCs w:val="26"/>
        </w:rPr>
      </w:pPr>
      <w:r w:rsidRPr="0087354A">
        <w:rPr>
          <w:b/>
          <w:sz w:val="26"/>
          <w:szCs w:val="26"/>
        </w:rPr>
        <w:t>Friendly Parent</w:t>
      </w:r>
    </w:p>
    <w:p w:rsidR="0087354A" w:rsidRDefault="00F71F2C" w:rsidP="00E14894">
      <w:pPr>
        <w:spacing w:after="0" w:line="240" w:lineRule="auto"/>
        <w:rPr>
          <w:sz w:val="26"/>
          <w:szCs w:val="26"/>
        </w:rPr>
      </w:pPr>
      <w:r>
        <w:rPr>
          <w:sz w:val="26"/>
          <w:szCs w:val="26"/>
        </w:rPr>
        <w:t xml:space="preserve">The idea behind this concept is that the parent who is most likely to foster the relationship between the child and the other parent, is the parent who should have primary custody. The parent who is “friendliest” in the court’s eyes is the one who gets custody. Generally, “friendly” parents do not make allegations against the other parent or engage in any of the protective behaviors listed </w:t>
      </w:r>
      <w:r w:rsidR="00DD3FF9">
        <w:rPr>
          <w:sz w:val="26"/>
          <w:szCs w:val="26"/>
        </w:rPr>
        <w:t>on page 9</w:t>
      </w:r>
      <w:r>
        <w:rPr>
          <w:sz w:val="26"/>
          <w:szCs w:val="26"/>
        </w:rPr>
        <w:t xml:space="preserve">. People who are abusive may appear to be the “friendlier” parent to the court while survivors may be viewed as “unfriendly” due to their protective behaviors. </w:t>
      </w:r>
      <w:r w:rsidR="00DD3FF9">
        <w:rPr>
          <w:sz w:val="26"/>
          <w:szCs w:val="26"/>
        </w:rPr>
        <w:t xml:space="preserve">While advocates have been successful in preventing this concept from becoming law in </w:t>
      </w:r>
      <w:r w:rsidR="00D94974">
        <w:rPr>
          <w:sz w:val="26"/>
          <w:szCs w:val="26"/>
        </w:rPr>
        <w:fldChar w:fldCharType="begin">
          <w:ffData>
            <w:name w:val="Text5"/>
            <w:enabled/>
            <w:calcOnExit w:val="0"/>
            <w:textInput>
              <w:default w:val="insert your state"/>
            </w:textInput>
          </w:ffData>
        </w:fldChar>
      </w:r>
      <w:bookmarkStart w:id="5" w:name="Text5"/>
      <w:r w:rsidR="00D94974">
        <w:rPr>
          <w:sz w:val="26"/>
          <w:szCs w:val="26"/>
        </w:rPr>
        <w:instrText xml:space="preserve"> FORMTEXT </w:instrText>
      </w:r>
      <w:r w:rsidR="00D94974">
        <w:rPr>
          <w:sz w:val="26"/>
          <w:szCs w:val="26"/>
        </w:rPr>
      </w:r>
      <w:r w:rsidR="00D94974">
        <w:rPr>
          <w:sz w:val="26"/>
          <w:szCs w:val="26"/>
        </w:rPr>
        <w:fldChar w:fldCharType="separate"/>
      </w:r>
      <w:r w:rsidR="00D94974">
        <w:rPr>
          <w:noProof/>
          <w:sz w:val="26"/>
          <w:szCs w:val="26"/>
        </w:rPr>
        <w:t>insert your state</w:t>
      </w:r>
      <w:r w:rsidR="00D94974">
        <w:rPr>
          <w:sz w:val="26"/>
          <w:szCs w:val="26"/>
        </w:rPr>
        <w:fldChar w:fldCharType="end"/>
      </w:r>
      <w:bookmarkEnd w:id="5"/>
      <w:r w:rsidR="00DD3FF9">
        <w:rPr>
          <w:sz w:val="26"/>
          <w:szCs w:val="26"/>
        </w:rPr>
        <w:t>, it is unfortunately sometimes alleged or considered in family law cases.</w:t>
      </w:r>
      <w:r w:rsidR="00D94974">
        <w:rPr>
          <w:sz w:val="26"/>
          <w:szCs w:val="26"/>
        </w:rPr>
        <w:t xml:space="preserve"> </w:t>
      </w:r>
      <w:r w:rsidR="00D94974" w:rsidRPr="00D94974">
        <w:rPr>
          <w:color w:val="FF0000"/>
          <w:sz w:val="26"/>
          <w:szCs w:val="26"/>
        </w:rPr>
        <w:fldChar w:fldCharType="begin">
          <w:ffData>
            <w:name w:val="Text6"/>
            <w:enabled/>
            <w:calcOnExit w:val="0"/>
            <w:textInput>
              <w:default w:val="Edit this paragraph if it does not reflect what is true in your state."/>
            </w:textInput>
          </w:ffData>
        </w:fldChar>
      </w:r>
      <w:bookmarkStart w:id="6" w:name="Text6"/>
      <w:r w:rsidR="00D94974" w:rsidRPr="00D94974">
        <w:rPr>
          <w:color w:val="FF0000"/>
          <w:sz w:val="26"/>
          <w:szCs w:val="26"/>
        </w:rPr>
        <w:instrText xml:space="preserve"> FORMTEXT </w:instrText>
      </w:r>
      <w:r w:rsidR="00D94974" w:rsidRPr="00D94974">
        <w:rPr>
          <w:color w:val="FF0000"/>
          <w:sz w:val="26"/>
          <w:szCs w:val="26"/>
        </w:rPr>
      </w:r>
      <w:r w:rsidR="00D94974" w:rsidRPr="00D94974">
        <w:rPr>
          <w:color w:val="FF0000"/>
          <w:sz w:val="26"/>
          <w:szCs w:val="26"/>
        </w:rPr>
        <w:fldChar w:fldCharType="separate"/>
      </w:r>
      <w:r w:rsidR="00D94974" w:rsidRPr="00D94974">
        <w:rPr>
          <w:noProof/>
          <w:color w:val="FF0000"/>
          <w:sz w:val="26"/>
          <w:szCs w:val="26"/>
        </w:rPr>
        <w:t>Edit this paragraph if it does not reflect what is true in your state.</w:t>
      </w:r>
      <w:r w:rsidR="00D94974" w:rsidRPr="00D94974">
        <w:rPr>
          <w:color w:val="FF0000"/>
          <w:sz w:val="26"/>
          <w:szCs w:val="26"/>
        </w:rPr>
        <w:fldChar w:fldCharType="end"/>
      </w:r>
      <w:bookmarkEnd w:id="6"/>
    </w:p>
    <w:p w:rsidR="00730EE2" w:rsidRDefault="00730EE2" w:rsidP="00E14894">
      <w:pPr>
        <w:spacing w:after="0" w:line="240" w:lineRule="auto"/>
        <w:rPr>
          <w:b/>
          <w:sz w:val="26"/>
          <w:szCs w:val="26"/>
        </w:rPr>
      </w:pPr>
    </w:p>
    <w:p w:rsidR="00E14894" w:rsidRPr="0087354A" w:rsidRDefault="00E14894" w:rsidP="00E14894">
      <w:pPr>
        <w:spacing w:after="0" w:line="240" w:lineRule="auto"/>
        <w:rPr>
          <w:b/>
          <w:sz w:val="26"/>
          <w:szCs w:val="26"/>
        </w:rPr>
      </w:pPr>
      <w:r w:rsidRPr="0087354A">
        <w:rPr>
          <w:b/>
          <w:sz w:val="26"/>
          <w:szCs w:val="26"/>
        </w:rPr>
        <w:t>Gatekeeping</w:t>
      </w:r>
    </w:p>
    <w:p w:rsidR="00E14894" w:rsidRDefault="00EF5D87" w:rsidP="00EF5D87">
      <w:pPr>
        <w:spacing w:after="0" w:line="240" w:lineRule="auto"/>
        <w:rPr>
          <w:rFonts w:cs="Myriad Pro Cond"/>
          <w:sz w:val="26"/>
          <w:szCs w:val="26"/>
        </w:rPr>
      </w:pPr>
      <w:r w:rsidRPr="00D11392">
        <w:rPr>
          <w:rFonts w:cs="Myriad Pro Cond"/>
          <w:i/>
          <w:sz w:val="26"/>
          <w:szCs w:val="26"/>
        </w:rPr>
        <w:t>“Gatekeeping has been used as a theory to describe family dynamics in sepa</w:t>
      </w:r>
      <w:r w:rsidRPr="00D11392">
        <w:rPr>
          <w:rFonts w:cs="Myriad Pro Cond"/>
          <w:i/>
          <w:sz w:val="26"/>
          <w:szCs w:val="26"/>
        </w:rPr>
        <w:softHyphen/>
        <w:t xml:space="preserve">ration and divorce. Originally focused on maternal behaviors that facilitate or restrict the involvement of fathers with the children, attention has shifted toward a more gender neutral framework for assessing how parents’ attitudes and actions affect the involvement and quality of the relationship between the other parent and child. Rather than a set of hardline rules that govern behaviors, gatekeeping requires working </w:t>
      </w:r>
      <w:r w:rsidRPr="00D11392">
        <w:rPr>
          <w:rFonts w:cs="Myriad Pro Cond"/>
          <w:i/>
          <w:sz w:val="26"/>
          <w:szCs w:val="26"/>
        </w:rPr>
        <w:lastRenderedPageBreak/>
        <w:t>hypotheses to consider the various factors that may contribute to both adaptive and maladaptive gatekeeping responses.”</w:t>
      </w:r>
      <w:r>
        <w:rPr>
          <w:rStyle w:val="FootnoteReference"/>
          <w:rFonts w:cs="Myriad Pro Cond"/>
          <w:sz w:val="26"/>
          <w:szCs w:val="26"/>
        </w:rPr>
        <w:footnoteReference w:id="7"/>
      </w:r>
    </w:p>
    <w:p w:rsidR="00EF5D87" w:rsidRDefault="00EF5D87" w:rsidP="00EF5D87">
      <w:pPr>
        <w:spacing w:after="0" w:line="240" w:lineRule="auto"/>
        <w:rPr>
          <w:rFonts w:cs="Myriad Pro Cond"/>
          <w:sz w:val="26"/>
          <w:szCs w:val="26"/>
        </w:rPr>
      </w:pPr>
    </w:p>
    <w:p w:rsidR="00EF5D87" w:rsidRPr="00EF5D87" w:rsidRDefault="00EF5D87" w:rsidP="00EF5D87">
      <w:pPr>
        <w:spacing w:after="0" w:line="240" w:lineRule="auto"/>
        <w:rPr>
          <w:rFonts w:cs="Myriad Pro Cond"/>
          <w:sz w:val="26"/>
          <w:szCs w:val="26"/>
        </w:rPr>
      </w:pPr>
      <w:r>
        <w:rPr>
          <w:rFonts w:cs="Myriad Pro Cond"/>
          <w:sz w:val="26"/>
          <w:szCs w:val="26"/>
        </w:rPr>
        <w:t xml:space="preserve">Gatekeeping appears to be yet another iteration of Parental Alienation Syndrome. </w:t>
      </w:r>
      <w:r w:rsidR="00F71F2C">
        <w:rPr>
          <w:rFonts w:cs="Myriad Pro Cond"/>
          <w:sz w:val="26"/>
          <w:szCs w:val="26"/>
        </w:rPr>
        <w:t xml:space="preserve">However, this version’s cloak of gender neutrality may make it more palatable to family law professionals who are mindful of sexism. </w:t>
      </w:r>
      <w:r w:rsidR="00B242A6">
        <w:rPr>
          <w:rFonts w:cs="Myriad Pro Cond"/>
          <w:sz w:val="26"/>
          <w:szCs w:val="26"/>
        </w:rPr>
        <w:t>A focus on gatekeeping unfortunately distracts from domestic violence and child abuse.</w:t>
      </w:r>
    </w:p>
    <w:p w:rsidR="00EF5D87" w:rsidRPr="00EF5D87" w:rsidRDefault="00EF5D87" w:rsidP="00EF5D87">
      <w:pPr>
        <w:spacing w:after="0" w:line="240" w:lineRule="auto"/>
        <w:rPr>
          <w:sz w:val="26"/>
          <w:szCs w:val="26"/>
        </w:rPr>
      </w:pPr>
    </w:p>
    <w:p w:rsidR="00E14894" w:rsidRDefault="00F45347" w:rsidP="00E14894">
      <w:pPr>
        <w:spacing w:after="0" w:line="240" w:lineRule="auto"/>
        <w:rPr>
          <w:b/>
          <w:sz w:val="26"/>
          <w:szCs w:val="26"/>
        </w:rPr>
      </w:pPr>
      <w:r>
        <w:rPr>
          <w:b/>
          <w:sz w:val="26"/>
          <w:szCs w:val="26"/>
        </w:rPr>
        <w:t>Abusive</w:t>
      </w:r>
      <w:r w:rsidR="00E14894" w:rsidRPr="00340B04">
        <w:rPr>
          <w:b/>
          <w:sz w:val="26"/>
          <w:szCs w:val="26"/>
        </w:rPr>
        <w:t xml:space="preserve"> Use of Conflict</w:t>
      </w:r>
    </w:p>
    <w:p w:rsidR="00F60315" w:rsidRDefault="00F45347" w:rsidP="00F60315">
      <w:pPr>
        <w:spacing w:after="0" w:line="240" w:lineRule="auto"/>
        <w:rPr>
          <w:sz w:val="26"/>
          <w:szCs w:val="26"/>
        </w:rPr>
      </w:pPr>
      <w:r>
        <w:rPr>
          <w:sz w:val="26"/>
          <w:szCs w:val="26"/>
        </w:rPr>
        <w:t xml:space="preserve">Here in </w:t>
      </w:r>
      <w:r w:rsidR="00346C32">
        <w:rPr>
          <w:sz w:val="26"/>
          <w:szCs w:val="26"/>
        </w:rPr>
        <w:fldChar w:fldCharType="begin">
          <w:ffData>
            <w:name w:val="Text7"/>
            <w:enabled/>
            <w:calcOnExit w:val="0"/>
            <w:textInput>
              <w:default w:val="insert the name of your county or state"/>
            </w:textInput>
          </w:ffData>
        </w:fldChar>
      </w:r>
      <w:bookmarkStart w:id="7" w:name="Text7"/>
      <w:r w:rsidR="00346C32">
        <w:rPr>
          <w:sz w:val="26"/>
          <w:szCs w:val="26"/>
        </w:rPr>
        <w:instrText xml:space="preserve"> FORMTEXT </w:instrText>
      </w:r>
      <w:r w:rsidR="00346C32">
        <w:rPr>
          <w:sz w:val="26"/>
          <w:szCs w:val="26"/>
        </w:rPr>
      </w:r>
      <w:r w:rsidR="00346C32">
        <w:rPr>
          <w:sz w:val="26"/>
          <w:szCs w:val="26"/>
        </w:rPr>
        <w:fldChar w:fldCharType="separate"/>
      </w:r>
      <w:r w:rsidR="00346C32">
        <w:rPr>
          <w:noProof/>
          <w:sz w:val="26"/>
          <w:szCs w:val="26"/>
        </w:rPr>
        <w:t>insert the name of your county or state</w:t>
      </w:r>
      <w:r w:rsidR="00346C32">
        <w:rPr>
          <w:sz w:val="26"/>
          <w:szCs w:val="26"/>
        </w:rPr>
        <w:fldChar w:fldCharType="end"/>
      </w:r>
      <w:bookmarkEnd w:id="7"/>
      <w:r>
        <w:rPr>
          <w:sz w:val="26"/>
          <w:szCs w:val="26"/>
        </w:rPr>
        <w:t>, survivors may be most likely to encounter allegations that they are engaging in Abusive Use of Conflict.</w:t>
      </w:r>
      <w:r w:rsidR="00405A75">
        <w:rPr>
          <w:sz w:val="26"/>
          <w:szCs w:val="26"/>
        </w:rPr>
        <w:t xml:space="preserve"> This </w:t>
      </w:r>
      <w:r w:rsidR="008678B7">
        <w:rPr>
          <w:sz w:val="26"/>
          <w:szCs w:val="26"/>
        </w:rPr>
        <w:t xml:space="preserve">can be used as </w:t>
      </w:r>
      <w:r w:rsidR="00405A75">
        <w:rPr>
          <w:sz w:val="26"/>
          <w:szCs w:val="26"/>
        </w:rPr>
        <w:t xml:space="preserve">yet another variation of Parental Alienation Syndrome, but this one is part of </w:t>
      </w:r>
      <w:r w:rsidR="00346C32">
        <w:rPr>
          <w:sz w:val="26"/>
          <w:szCs w:val="26"/>
        </w:rPr>
        <w:fldChar w:fldCharType="begin">
          <w:ffData>
            <w:name w:val="Text8"/>
            <w:enabled/>
            <w:calcOnExit w:val="0"/>
            <w:textInput>
              <w:default w:val="insert your state"/>
            </w:textInput>
          </w:ffData>
        </w:fldChar>
      </w:r>
      <w:bookmarkStart w:id="8" w:name="Text8"/>
      <w:r w:rsidR="00346C32">
        <w:rPr>
          <w:sz w:val="26"/>
          <w:szCs w:val="26"/>
        </w:rPr>
        <w:instrText xml:space="preserve"> FORMTEXT </w:instrText>
      </w:r>
      <w:r w:rsidR="00346C32">
        <w:rPr>
          <w:sz w:val="26"/>
          <w:szCs w:val="26"/>
        </w:rPr>
      </w:r>
      <w:r w:rsidR="00346C32">
        <w:rPr>
          <w:sz w:val="26"/>
          <w:szCs w:val="26"/>
        </w:rPr>
        <w:fldChar w:fldCharType="separate"/>
      </w:r>
      <w:r w:rsidR="00346C32">
        <w:rPr>
          <w:noProof/>
          <w:sz w:val="26"/>
          <w:szCs w:val="26"/>
        </w:rPr>
        <w:t>insert your state</w:t>
      </w:r>
      <w:r w:rsidR="00346C32">
        <w:rPr>
          <w:sz w:val="26"/>
          <w:szCs w:val="26"/>
        </w:rPr>
        <w:fldChar w:fldCharType="end"/>
      </w:r>
      <w:bookmarkEnd w:id="8"/>
      <w:r w:rsidR="00405A75">
        <w:rPr>
          <w:sz w:val="26"/>
          <w:szCs w:val="26"/>
        </w:rPr>
        <w:t xml:space="preserve"> </w:t>
      </w:r>
      <w:r w:rsidR="00542BE8">
        <w:rPr>
          <w:sz w:val="26"/>
          <w:szCs w:val="26"/>
        </w:rPr>
        <w:t>l</w:t>
      </w:r>
      <w:r w:rsidR="00405A75">
        <w:rPr>
          <w:sz w:val="26"/>
          <w:szCs w:val="26"/>
        </w:rPr>
        <w:t xml:space="preserve">aw. </w:t>
      </w:r>
      <w:r w:rsidR="00F60315">
        <w:rPr>
          <w:sz w:val="26"/>
          <w:szCs w:val="26"/>
        </w:rPr>
        <w:t>The</w:t>
      </w:r>
      <w:r w:rsidR="00B242A6">
        <w:rPr>
          <w:sz w:val="26"/>
          <w:szCs w:val="26"/>
        </w:rPr>
        <w:t xml:space="preserve"> </w:t>
      </w:r>
      <w:r w:rsidR="00D9127B">
        <w:rPr>
          <w:sz w:val="26"/>
          <w:szCs w:val="26"/>
        </w:rPr>
        <w:t xml:space="preserve">law specifies circumstances when the court </w:t>
      </w:r>
      <w:r w:rsidR="00D9127B" w:rsidRPr="00340B04">
        <w:rPr>
          <w:i/>
          <w:sz w:val="26"/>
          <w:szCs w:val="26"/>
        </w:rPr>
        <w:t>must</w:t>
      </w:r>
      <w:r w:rsidR="00D9127B">
        <w:rPr>
          <w:sz w:val="26"/>
          <w:szCs w:val="26"/>
        </w:rPr>
        <w:t xml:space="preserve"> place </w:t>
      </w:r>
      <w:r w:rsidR="00D9127B" w:rsidRPr="00202000">
        <w:rPr>
          <w:sz w:val="26"/>
          <w:szCs w:val="26"/>
        </w:rPr>
        <w:t>limitations</w:t>
      </w:r>
      <w:r w:rsidR="00D9127B">
        <w:rPr>
          <w:sz w:val="26"/>
          <w:szCs w:val="26"/>
        </w:rPr>
        <w:t xml:space="preserve"> on a parent’s residential time with their child,</w:t>
      </w:r>
      <w:r w:rsidR="00D9127B" w:rsidRPr="00202000">
        <w:rPr>
          <w:sz w:val="26"/>
          <w:szCs w:val="26"/>
        </w:rPr>
        <w:t xml:space="preserve"> </w:t>
      </w:r>
      <w:r w:rsidR="00D9127B">
        <w:rPr>
          <w:sz w:val="26"/>
          <w:szCs w:val="26"/>
        </w:rPr>
        <w:t xml:space="preserve">and when the court </w:t>
      </w:r>
      <w:r w:rsidR="00D9127B" w:rsidRPr="00340B04">
        <w:rPr>
          <w:i/>
          <w:sz w:val="26"/>
          <w:szCs w:val="26"/>
        </w:rPr>
        <w:t>may</w:t>
      </w:r>
      <w:r w:rsidR="00D9127B">
        <w:rPr>
          <w:sz w:val="26"/>
          <w:szCs w:val="26"/>
        </w:rPr>
        <w:t xml:space="preserve"> place limitations </w:t>
      </w:r>
      <w:r w:rsidR="000D5AAA">
        <w:rPr>
          <w:sz w:val="26"/>
          <w:szCs w:val="26"/>
        </w:rPr>
        <w:t>based</w:t>
      </w:r>
      <w:r w:rsidR="00D9127B" w:rsidRPr="00202000">
        <w:rPr>
          <w:sz w:val="26"/>
          <w:szCs w:val="26"/>
        </w:rPr>
        <w:t xml:space="preserve"> on the</w:t>
      </w:r>
      <w:r w:rsidR="000D5AAA">
        <w:rPr>
          <w:sz w:val="26"/>
          <w:szCs w:val="26"/>
        </w:rPr>
        <w:t xml:space="preserve"> best interests of the children</w:t>
      </w:r>
      <w:r w:rsidR="00D9127B" w:rsidRPr="00202000">
        <w:rPr>
          <w:sz w:val="26"/>
          <w:szCs w:val="26"/>
        </w:rPr>
        <w:t xml:space="preserve">. </w:t>
      </w:r>
      <w:r w:rsidR="00340B04">
        <w:rPr>
          <w:sz w:val="26"/>
          <w:szCs w:val="26"/>
        </w:rPr>
        <w:t>T</w:t>
      </w:r>
      <w:r w:rsidR="00D9127B">
        <w:rPr>
          <w:sz w:val="26"/>
          <w:szCs w:val="26"/>
        </w:rPr>
        <w:t xml:space="preserve">he court </w:t>
      </w:r>
      <w:r w:rsidR="00D9127B" w:rsidRPr="00340B04">
        <w:rPr>
          <w:i/>
          <w:sz w:val="26"/>
          <w:szCs w:val="26"/>
        </w:rPr>
        <w:t>may</w:t>
      </w:r>
      <w:r w:rsidR="00D9127B">
        <w:rPr>
          <w:sz w:val="26"/>
          <w:szCs w:val="26"/>
        </w:rPr>
        <w:t xml:space="preserve"> place limitations on a parent’s residential time when the court determines that the parent has engaged in </w:t>
      </w:r>
      <w:r w:rsidR="000D5AAA">
        <w:rPr>
          <w:sz w:val="26"/>
          <w:szCs w:val="26"/>
        </w:rPr>
        <w:t>Abusive Use of C</w:t>
      </w:r>
      <w:r w:rsidR="00D9127B" w:rsidRPr="00340B04">
        <w:rPr>
          <w:sz w:val="26"/>
          <w:szCs w:val="26"/>
        </w:rPr>
        <w:t>onflict.</w:t>
      </w:r>
    </w:p>
    <w:p w:rsidR="003901D7" w:rsidRDefault="003901D7" w:rsidP="00F60315">
      <w:pPr>
        <w:spacing w:after="0" w:line="240" w:lineRule="auto"/>
        <w:rPr>
          <w:sz w:val="26"/>
          <w:szCs w:val="26"/>
        </w:rPr>
      </w:pPr>
    </w:p>
    <w:p w:rsidR="008A5F47" w:rsidRDefault="00F60315" w:rsidP="00343478">
      <w:pPr>
        <w:spacing w:after="0" w:line="240" w:lineRule="auto"/>
        <w:rPr>
          <w:sz w:val="26"/>
          <w:szCs w:val="26"/>
        </w:rPr>
      </w:pPr>
      <w:r>
        <w:rPr>
          <w:sz w:val="26"/>
          <w:szCs w:val="26"/>
        </w:rPr>
        <w:t>Th</w:t>
      </w:r>
      <w:r w:rsidRPr="002E20A6">
        <w:rPr>
          <w:sz w:val="26"/>
          <w:szCs w:val="26"/>
        </w:rPr>
        <w:t xml:space="preserve">e </w:t>
      </w:r>
      <w:r>
        <w:rPr>
          <w:sz w:val="26"/>
          <w:szCs w:val="26"/>
        </w:rPr>
        <w:t xml:space="preserve">law </w:t>
      </w:r>
      <w:r w:rsidRPr="002E20A6">
        <w:rPr>
          <w:sz w:val="26"/>
          <w:szCs w:val="26"/>
        </w:rPr>
        <w:t>d</w:t>
      </w:r>
      <w:r>
        <w:rPr>
          <w:sz w:val="26"/>
          <w:szCs w:val="26"/>
        </w:rPr>
        <w:t>oes not make the definition of Abusive Use of C</w:t>
      </w:r>
      <w:r w:rsidRPr="002E20A6">
        <w:rPr>
          <w:sz w:val="26"/>
          <w:szCs w:val="26"/>
        </w:rPr>
        <w:t xml:space="preserve">onflict very clear. It refers to </w:t>
      </w:r>
      <w:r w:rsidRPr="00340B04">
        <w:rPr>
          <w:sz w:val="26"/>
          <w:szCs w:val="26"/>
        </w:rPr>
        <w:t>“the abusive use of conflict which creates the danger of serious damage to the child’s psychological development.”</w:t>
      </w:r>
      <w:r w:rsidRPr="00345028">
        <w:rPr>
          <w:b/>
          <w:sz w:val="26"/>
          <w:szCs w:val="26"/>
        </w:rPr>
        <w:t xml:space="preserve"> </w:t>
      </w:r>
      <w:r>
        <w:rPr>
          <w:sz w:val="26"/>
          <w:szCs w:val="26"/>
        </w:rPr>
        <w:t>A finding of Abusive Use of C</w:t>
      </w:r>
      <w:r w:rsidRPr="002E20A6">
        <w:rPr>
          <w:sz w:val="26"/>
          <w:szCs w:val="26"/>
        </w:rPr>
        <w:t xml:space="preserve">onflict does not require a showing of </w:t>
      </w:r>
      <w:r w:rsidRPr="000D5AAA">
        <w:rPr>
          <w:i/>
          <w:sz w:val="26"/>
          <w:szCs w:val="26"/>
        </w:rPr>
        <w:t>actual</w:t>
      </w:r>
      <w:r w:rsidRPr="002E20A6">
        <w:rPr>
          <w:sz w:val="26"/>
          <w:szCs w:val="26"/>
        </w:rPr>
        <w:t xml:space="preserve"> damage to the child's psychological development, only a </w:t>
      </w:r>
      <w:r w:rsidRPr="000D5AAA">
        <w:rPr>
          <w:i/>
          <w:sz w:val="26"/>
          <w:szCs w:val="26"/>
        </w:rPr>
        <w:t>danger</w:t>
      </w:r>
      <w:r w:rsidRPr="002E20A6">
        <w:rPr>
          <w:sz w:val="26"/>
          <w:szCs w:val="26"/>
        </w:rPr>
        <w:t xml:space="preserve"> of such damage.</w:t>
      </w:r>
      <w:r w:rsidR="00346C32">
        <w:rPr>
          <w:sz w:val="26"/>
          <w:szCs w:val="26"/>
        </w:rPr>
        <w:t xml:space="preserve"> </w:t>
      </w:r>
      <w:r w:rsidR="00346C32" w:rsidRPr="00346C32">
        <w:rPr>
          <w:color w:val="FF0000"/>
          <w:sz w:val="26"/>
          <w:szCs w:val="26"/>
        </w:rPr>
        <w:fldChar w:fldCharType="begin">
          <w:ffData>
            <w:name w:val="Text9"/>
            <w:enabled/>
            <w:calcOnExit w:val="0"/>
            <w:textInput>
              <w:default w:val="Edit the Abusive Use of Conflict section to reflect what is true in your state. If you have a state statute regarding this, include information about it in a footnote."/>
            </w:textInput>
          </w:ffData>
        </w:fldChar>
      </w:r>
      <w:bookmarkStart w:id="9" w:name="Text9"/>
      <w:r w:rsidR="00346C32" w:rsidRPr="00346C32">
        <w:rPr>
          <w:color w:val="FF0000"/>
          <w:sz w:val="26"/>
          <w:szCs w:val="26"/>
        </w:rPr>
        <w:instrText xml:space="preserve"> FORMTEXT </w:instrText>
      </w:r>
      <w:r w:rsidR="00346C32" w:rsidRPr="00346C32">
        <w:rPr>
          <w:color w:val="FF0000"/>
          <w:sz w:val="26"/>
          <w:szCs w:val="26"/>
        </w:rPr>
      </w:r>
      <w:r w:rsidR="00346C32" w:rsidRPr="00346C32">
        <w:rPr>
          <w:color w:val="FF0000"/>
          <w:sz w:val="26"/>
          <w:szCs w:val="26"/>
        </w:rPr>
        <w:fldChar w:fldCharType="separate"/>
      </w:r>
      <w:r w:rsidR="00346C32" w:rsidRPr="00346C32">
        <w:rPr>
          <w:noProof/>
          <w:color w:val="FF0000"/>
          <w:sz w:val="26"/>
          <w:szCs w:val="26"/>
        </w:rPr>
        <w:t>Edit the Abusive Use of Conflict section to reflect what is true in your state. If you have a state statute regarding this, include information about it in a footnote.</w:t>
      </w:r>
      <w:r w:rsidR="00346C32" w:rsidRPr="00346C32">
        <w:rPr>
          <w:color w:val="FF0000"/>
          <w:sz w:val="26"/>
          <w:szCs w:val="26"/>
        </w:rPr>
        <w:fldChar w:fldCharType="end"/>
      </w:r>
      <w:bookmarkEnd w:id="9"/>
      <w:r w:rsidR="00346C32">
        <w:rPr>
          <w:color w:val="FF0000"/>
          <w:sz w:val="26"/>
          <w:szCs w:val="26"/>
        </w:rPr>
        <w:t xml:space="preserve"> </w:t>
      </w:r>
      <w:r w:rsidR="00346C32">
        <w:rPr>
          <w:color w:val="FF0000"/>
          <w:sz w:val="26"/>
          <w:szCs w:val="26"/>
        </w:rPr>
        <w:fldChar w:fldCharType="begin">
          <w:ffData>
            <w:name w:val="Text10"/>
            <w:enabled/>
            <w:calcOnExit w:val="0"/>
            <w:textInput>
              <w:default w:val="If there is case law regarding this in your state, you may want to summarize it in the text box below."/>
            </w:textInput>
          </w:ffData>
        </w:fldChar>
      </w:r>
      <w:bookmarkStart w:id="10" w:name="Text10"/>
      <w:r w:rsidR="00346C32">
        <w:rPr>
          <w:color w:val="FF0000"/>
          <w:sz w:val="26"/>
          <w:szCs w:val="26"/>
        </w:rPr>
        <w:instrText xml:space="preserve"> FORMTEXT </w:instrText>
      </w:r>
      <w:r w:rsidR="00346C32">
        <w:rPr>
          <w:color w:val="FF0000"/>
          <w:sz w:val="26"/>
          <w:szCs w:val="26"/>
        </w:rPr>
      </w:r>
      <w:r w:rsidR="00346C32">
        <w:rPr>
          <w:color w:val="FF0000"/>
          <w:sz w:val="26"/>
          <w:szCs w:val="26"/>
        </w:rPr>
        <w:fldChar w:fldCharType="separate"/>
      </w:r>
      <w:r w:rsidR="00346C32">
        <w:rPr>
          <w:noProof/>
          <w:color w:val="FF0000"/>
          <w:sz w:val="26"/>
          <w:szCs w:val="26"/>
        </w:rPr>
        <w:t>If there is case law regarding this in your state, you may want to summarize it in the text box below.</w:t>
      </w:r>
      <w:r w:rsidR="00346C32">
        <w:rPr>
          <w:color w:val="FF0000"/>
          <w:sz w:val="26"/>
          <w:szCs w:val="26"/>
        </w:rPr>
        <w:fldChar w:fldCharType="end"/>
      </w:r>
      <w:bookmarkEnd w:id="10"/>
    </w:p>
    <w:p w:rsidR="00FE1F0F" w:rsidRDefault="00F60315" w:rsidP="00343478">
      <w:pPr>
        <w:spacing w:after="0" w:line="240" w:lineRule="auto"/>
        <w:rPr>
          <w:sz w:val="26"/>
          <w:szCs w:val="26"/>
        </w:rPr>
      </w:pPr>
      <w:r w:rsidRPr="002E20A6">
        <w:rPr>
          <w:sz w:val="26"/>
          <w:szCs w:val="26"/>
        </w:rPr>
        <w:t xml:space="preserve"> </w:t>
      </w:r>
      <w:r w:rsidR="008A5F47" w:rsidRPr="00B800AE">
        <w:rPr>
          <w:noProof/>
          <w:sz w:val="26"/>
          <w:szCs w:val="26"/>
        </w:rPr>
        <mc:AlternateContent>
          <mc:Choice Requires="wps">
            <w:drawing>
              <wp:inline distT="0" distB="0" distL="0" distR="0" wp14:anchorId="6AA408F7" wp14:editId="31F8E1BE">
                <wp:extent cx="5833872" cy="1895475"/>
                <wp:effectExtent l="38100" t="38100" r="128905" b="123825"/>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33872" cy="18954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A5F47" w:rsidRPr="0014125B" w:rsidRDefault="008A5F47" w:rsidP="008A5F47">
                            <w:pPr>
                              <w:spacing w:after="0" w:line="240" w:lineRule="auto"/>
                              <w:rPr>
                                <w:sz w:val="26"/>
                                <w:szCs w:val="26"/>
                              </w:rPr>
                            </w:pPr>
                            <w:r w:rsidRPr="00BA77CF">
                              <w:rPr>
                                <w:sz w:val="26"/>
                                <w:szCs w:val="26"/>
                              </w:rPr>
                              <w:t xml:space="preserve"> </w:t>
                            </w:r>
                          </w:p>
                        </w:txbxContent>
                      </wps:txbx>
                      <wps:bodyPr rot="0" vert="horz" wrap="square" lIns="182880" tIns="182880" rIns="182880" bIns="182880" anchor="ctr" anchorCtr="0">
                        <a:noAutofit/>
                      </wps:bodyPr>
                    </wps:wsp>
                  </a:graphicData>
                </a:graphic>
              </wp:inline>
            </w:drawing>
          </mc:Choice>
          <mc:Fallback>
            <w:pict>
              <v:rect w14:anchorId="6AA408F7" id="Rectangle 396" o:spid="_x0000_s1027" style="width:459.35pt;height:149.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" fillcolor="white [3212]" strokecolor="gray [1629]" strokeweight="1.5pt">
                <v:shadow on="t" type="perspective" color="black" opacity="26214f" origin="-.5,-.5" offset=".74836mm,.74836mm" matrix="65864f,,,65864f"/>
                <v:textbox inset="14.4pt,14.4pt,14.4pt,14.4pt">
                  <w:txbxContent>
                    <w:p w:rsidR="008A5F47" w:rsidRPr="0014125B" w:rsidRDefault="008A5F47" w:rsidP="008A5F47">
                      <w:pPr>
                        <w:spacing w:after="0" w:line="240" w:lineRule="auto"/>
                        <w:rPr>
                          <w:sz w:val="26"/>
                          <w:szCs w:val="26"/>
                        </w:rPr>
                      </w:pPr>
                      <w:r w:rsidRPr="00BA77CF">
                        <w:rPr>
                          <w:sz w:val="26"/>
                          <w:szCs w:val="26"/>
                        </w:rPr>
                        <w:t xml:space="preserve"> </w:t>
                      </w:r>
                    </w:p>
                  </w:txbxContent>
                </v:textbox>
                <w10:anchorlock/>
              </v:rect>
            </w:pict>
          </mc:Fallback>
        </mc:AlternateContent>
      </w:r>
    </w:p>
    <w:p w:rsidR="005A3CCE" w:rsidRDefault="000D5AAA" w:rsidP="00343478">
      <w:pPr>
        <w:spacing w:after="0" w:line="240" w:lineRule="auto"/>
        <w:rPr>
          <w:sz w:val="26"/>
          <w:szCs w:val="26"/>
        </w:rPr>
      </w:pPr>
      <w:r w:rsidRPr="002E20A6">
        <w:rPr>
          <w:sz w:val="26"/>
          <w:szCs w:val="26"/>
        </w:rPr>
        <w:lastRenderedPageBreak/>
        <w:t>Unfortunately</w:t>
      </w:r>
      <w:r>
        <w:rPr>
          <w:sz w:val="26"/>
          <w:szCs w:val="26"/>
        </w:rPr>
        <w:t xml:space="preserve">, Abusive Use of Conflict is </w:t>
      </w:r>
      <w:r w:rsidRPr="002E20A6">
        <w:rPr>
          <w:sz w:val="26"/>
          <w:szCs w:val="26"/>
        </w:rPr>
        <w:t>frequently</w:t>
      </w:r>
      <w:r>
        <w:rPr>
          <w:sz w:val="26"/>
          <w:szCs w:val="26"/>
        </w:rPr>
        <w:t xml:space="preserve"> used against survivors</w:t>
      </w:r>
      <w:r w:rsidR="0072173F">
        <w:rPr>
          <w:sz w:val="26"/>
          <w:szCs w:val="26"/>
        </w:rPr>
        <w:t>.</w:t>
      </w:r>
      <w:r w:rsidR="005A0E7D">
        <w:rPr>
          <w:rStyle w:val="FootnoteReference"/>
          <w:sz w:val="26"/>
          <w:szCs w:val="26"/>
        </w:rPr>
        <w:footnoteReference w:id="8"/>
      </w:r>
      <w:r>
        <w:rPr>
          <w:sz w:val="26"/>
          <w:szCs w:val="26"/>
        </w:rPr>
        <w:t xml:space="preserve"> Abusive parents may claim that survivor</w:t>
      </w:r>
      <w:r w:rsidRPr="002E20A6">
        <w:rPr>
          <w:sz w:val="26"/>
          <w:szCs w:val="26"/>
        </w:rPr>
        <w:t>s</w:t>
      </w:r>
      <w:r>
        <w:rPr>
          <w:sz w:val="26"/>
          <w:szCs w:val="26"/>
        </w:rPr>
        <w:t>’</w:t>
      </w:r>
      <w:r w:rsidRPr="002E20A6">
        <w:rPr>
          <w:sz w:val="26"/>
          <w:szCs w:val="26"/>
        </w:rPr>
        <w:t xml:space="preserve"> protective behaviors</w:t>
      </w:r>
      <w:r>
        <w:rPr>
          <w:sz w:val="26"/>
          <w:szCs w:val="26"/>
        </w:rPr>
        <w:t xml:space="preserve"> are fostering</w:t>
      </w:r>
      <w:r w:rsidRPr="002E20A6">
        <w:rPr>
          <w:sz w:val="26"/>
          <w:szCs w:val="26"/>
        </w:rPr>
        <w:t xml:space="preserve"> conflict.</w:t>
      </w:r>
      <w:r>
        <w:rPr>
          <w:sz w:val="26"/>
          <w:szCs w:val="26"/>
        </w:rPr>
        <w:t xml:space="preserve"> </w:t>
      </w:r>
      <w:r w:rsidR="00F14616" w:rsidRPr="007300BD">
        <w:rPr>
          <w:sz w:val="26"/>
          <w:szCs w:val="26"/>
        </w:rPr>
        <w:t>The court does not have a specific set of criteria to determine the presence of Abusive Use of Conflict.</w:t>
      </w:r>
      <w:r w:rsidR="00F14616">
        <w:rPr>
          <w:sz w:val="26"/>
          <w:szCs w:val="26"/>
        </w:rPr>
        <w:t xml:space="preserve"> </w:t>
      </w:r>
    </w:p>
    <w:p w:rsidR="005A3CCE" w:rsidRDefault="005A3CCE" w:rsidP="00343478">
      <w:pPr>
        <w:spacing w:after="0" w:line="240" w:lineRule="auto"/>
        <w:rPr>
          <w:sz w:val="26"/>
          <w:szCs w:val="26"/>
        </w:rPr>
      </w:pPr>
    </w:p>
    <w:p w:rsidR="005A3CCE" w:rsidRDefault="0003006B" w:rsidP="00343478">
      <w:pPr>
        <w:spacing w:after="0" w:line="240" w:lineRule="auto"/>
        <w:rPr>
          <w:sz w:val="26"/>
          <w:szCs w:val="26"/>
        </w:rPr>
      </w:pPr>
      <w:r>
        <w:rPr>
          <w:sz w:val="26"/>
          <w:szCs w:val="26"/>
        </w:rPr>
        <w:t>C</w:t>
      </w:r>
      <w:r w:rsidR="001063E1" w:rsidRPr="002E20A6">
        <w:rPr>
          <w:sz w:val="26"/>
          <w:szCs w:val="26"/>
        </w:rPr>
        <w:t xml:space="preserve">onflict between the parents </w:t>
      </w:r>
      <w:r w:rsidR="001B1277">
        <w:rPr>
          <w:sz w:val="26"/>
          <w:szCs w:val="26"/>
        </w:rPr>
        <w:t xml:space="preserve">by itself </w:t>
      </w:r>
      <w:r w:rsidR="001063E1" w:rsidRPr="002E20A6">
        <w:rPr>
          <w:sz w:val="26"/>
          <w:szCs w:val="26"/>
        </w:rPr>
        <w:t>should not meet the standard</w:t>
      </w:r>
      <w:r w:rsidR="001063E1">
        <w:rPr>
          <w:sz w:val="26"/>
          <w:szCs w:val="26"/>
        </w:rPr>
        <w:t xml:space="preserve"> for Abusive Use of Conflict</w:t>
      </w:r>
      <w:r>
        <w:rPr>
          <w:sz w:val="26"/>
          <w:szCs w:val="26"/>
        </w:rPr>
        <w:t>. T</w:t>
      </w:r>
      <w:r w:rsidR="001B1277">
        <w:rPr>
          <w:sz w:val="26"/>
          <w:szCs w:val="26"/>
        </w:rPr>
        <w:t>he reality is</w:t>
      </w:r>
      <w:r>
        <w:rPr>
          <w:sz w:val="26"/>
          <w:szCs w:val="26"/>
        </w:rPr>
        <w:t xml:space="preserve"> though</w:t>
      </w:r>
      <w:r w:rsidR="001B1277">
        <w:rPr>
          <w:sz w:val="26"/>
          <w:szCs w:val="26"/>
        </w:rPr>
        <w:t xml:space="preserve"> that </w:t>
      </w:r>
      <w:r w:rsidR="00BF1D1E">
        <w:rPr>
          <w:sz w:val="26"/>
          <w:szCs w:val="26"/>
        </w:rPr>
        <w:t>conflict</w:t>
      </w:r>
      <w:r>
        <w:rPr>
          <w:sz w:val="26"/>
          <w:szCs w:val="26"/>
        </w:rPr>
        <w:t xml:space="preserve"> that does not involve danger to the child’s psychological wellbeing</w:t>
      </w:r>
      <w:r w:rsidR="00BF1D1E">
        <w:rPr>
          <w:sz w:val="26"/>
          <w:szCs w:val="26"/>
        </w:rPr>
        <w:t xml:space="preserve"> </w:t>
      </w:r>
      <w:r w:rsidR="001063E1">
        <w:rPr>
          <w:sz w:val="26"/>
          <w:szCs w:val="26"/>
        </w:rPr>
        <w:t>is sometimes misconstrued to be Abusive Use of Conflict.</w:t>
      </w:r>
      <w:r w:rsidR="005F2A2E">
        <w:rPr>
          <w:sz w:val="26"/>
          <w:szCs w:val="26"/>
        </w:rPr>
        <w:t xml:space="preserve"> </w:t>
      </w:r>
    </w:p>
    <w:p w:rsidR="005A3CCE" w:rsidRDefault="005A3CCE" w:rsidP="00343478">
      <w:pPr>
        <w:spacing w:after="0" w:line="240" w:lineRule="auto"/>
        <w:rPr>
          <w:sz w:val="26"/>
          <w:szCs w:val="26"/>
        </w:rPr>
      </w:pPr>
    </w:p>
    <w:p w:rsidR="00AB7320" w:rsidRDefault="00F87B83" w:rsidP="00343478">
      <w:pPr>
        <w:spacing w:after="0" w:line="240" w:lineRule="auto"/>
        <w:rPr>
          <w:sz w:val="26"/>
          <w:szCs w:val="26"/>
        </w:rPr>
      </w:pPr>
      <w:r>
        <w:rPr>
          <w:sz w:val="26"/>
          <w:szCs w:val="26"/>
        </w:rPr>
        <w:t>Unfortunately,</w:t>
      </w:r>
      <w:r w:rsidR="001B1277">
        <w:rPr>
          <w:sz w:val="26"/>
          <w:szCs w:val="26"/>
        </w:rPr>
        <w:t xml:space="preserve"> this also perpetuates the idea</w:t>
      </w:r>
      <w:r>
        <w:rPr>
          <w:sz w:val="26"/>
          <w:szCs w:val="26"/>
        </w:rPr>
        <w:t xml:space="preserve"> that domestic violence is a form of “high </w:t>
      </w:r>
      <w:r w:rsidRPr="00BE0314">
        <w:rPr>
          <w:sz w:val="26"/>
          <w:szCs w:val="26"/>
        </w:rPr>
        <w:t>conflict” rather than a form of oppression.</w:t>
      </w:r>
      <w:r w:rsidR="00BE0314">
        <w:rPr>
          <w:sz w:val="26"/>
          <w:szCs w:val="26"/>
        </w:rPr>
        <w:t xml:space="preserve"> </w:t>
      </w:r>
    </w:p>
    <w:p w:rsidR="00343478" w:rsidRDefault="00343478" w:rsidP="00343478">
      <w:pPr>
        <w:spacing w:after="0" w:line="240" w:lineRule="auto"/>
        <w:rPr>
          <w:sz w:val="26"/>
          <w:szCs w:val="26"/>
        </w:rPr>
      </w:pPr>
    </w:p>
    <w:p w:rsidR="00343478" w:rsidRDefault="00F14616" w:rsidP="00343478">
      <w:pPr>
        <w:spacing w:after="0" w:line="240" w:lineRule="auto"/>
        <w:rPr>
          <w:sz w:val="26"/>
          <w:szCs w:val="26"/>
        </w:rPr>
      </w:pPr>
      <w:r w:rsidRPr="005F2A2E">
        <w:rPr>
          <w:noProof/>
          <w:sz w:val="26"/>
          <w:szCs w:val="26"/>
        </w:rPr>
        <mc:AlternateContent>
          <mc:Choice Requires="wps">
            <w:drawing>
              <wp:anchor distT="0" distB="0" distL="114300" distR="114300" simplePos="0" relativeHeight="251669504" behindDoc="0" locked="0" layoutInCell="1" allowOverlap="1">
                <wp:simplePos x="952500" y="3371850"/>
                <wp:positionH relativeFrom="column">
                  <wp:align>center</wp:align>
                </wp:positionH>
                <wp:positionV relativeFrom="paragraph">
                  <wp:posOffset>36830</wp:posOffset>
                </wp:positionV>
                <wp:extent cx="5449824" cy="4114800"/>
                <wp:effectExtent l="38100" t="38100" r="132080" b="13335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49824" cy="41148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F14616" w:rsidRPr="005F2A2E" w:rsidRDefault="00F14616" w:rsidP="00F14616">
                            <w:pPr>
                              <w:widowControl w:val="0"/>
                              <w:autoSpaceDE w:val="0"/>
                              <w:autoSpaceDN w:val="0"/>
                              <w:adjustRightInd w:val="0"/>
                              <w:spacing w:after="0" w:line="240" w:lineRule="auto"/>
                              <w:ind w:right="38"/>
                              <w:rPr>
                                <w:b/>
                                <w:color w:val="000000"/>
                                <w:sz w:val="26"/>
                                <w:szCs w:val="26"/>
                              </w:rPr>
                            </w:pPr>
                            <w:r w:rsidRPr="005F2A2E">
                              <w:rPr>
                                <w:b/>
                                <w:color w:val="000000"/>
                                <w:sz w:val="26"/>
                                <w:szCs w:val="26"/>
                              </w:rPr>
                              <w:t>Domestic Violence is not a type of “High Conflict” relationship</w:t>
                            </w:r>
                          </w:p>
                          <w:p w:rsidR="00F14616" w:rsidRDefault="00F14616" w:rsidP="00F14616">
                            <w:pPr>
                              <w:widowControl w:val="0"/>
                              <w:autoSpaceDE w:val="0"/>
                              <w:autoSpaceDN w:val="0"/>
                              <w:adjustRightInd w:val="0"/>
                              <w:spacing w:after="0" w:line="240" w:lineRule="auto"/>
                              <w:ind w:right="38"/>
                              <w:rPr>
                                <w:color w:val="000000"/>
                                <w:sz w:val="26"/>
                                <w:szCs w:val="26"/>
                              </w:rPr>
                            </w:pPr>
                            <w:r>
                              <w:rPr>
                                <w:color w:val="000000"/>
                                <w:sz w:val="26"/>
                                <w:szCs w:val="26"/>
                              </w:rPr>
                              <w:t>Calling</w:t>
                            </w:r>
                            <w:r w:rsidRPr="005F2A2E">
                              <w:rPr>
                                <w:color w:val="000000"/>
                                <w:sz w:val="26"/>
                                <w:szCs w:val="26"/>
                              </w:rPr>
                              <w:t xml:space="preserve"> domestic violence</w:t>
                            </w:r>
                            <w:r>
                              <w:rPr>
                                <w:color w:val="000000"/>
                                <w:sz w:val="26"/>
                                <w:szCs w:val="26"/>
                              </w:rPr>
                              <w:t xml:space="preserve"> “high conflict” </w:t>
                            </w:r>
                            <w:r w:rsidRPr="005F2A2E">
                              <w:rPr>
                                <w:color w:val="000000"/>
                                <w:sz w:val="26"/>
                                <w:szCs w:val="26"/>
                              </w:rPr>
                              <w:t xml:space="preserve">is problematic because it suggests that there is </w:t>
                            </w:r>
                            <w:r>
                              <w:rPr>
                                <w:color w:val="000000"/>
                                <w:sz w:val="26"/>
                                <w:szCs w:val="26"/>
                              </w:rPr>
                              <w:t xml:space="preserve">a power </w:t>
                            </w:r>
                            <w:r w:rsidRPr="005F2A2E">
                              <w:rPr>
                                <w:color w:val="000000"/>
                                <w:sz w:val="26"/>
                                <w:szCs w:val="26"/>
                              </w:rPr>
                              <w:t>symmetry between the parties involved. If a perso</w:t>
                            </w:r>
                            <w:r>
                              <w:rPr>
                                <w:color w:val="000000"/>
                                <w:sz w:val="26"/>
                                <w:szCs w:val="26"/>
                              </w:rPr>
                              <w:t>n</w:t>
                            </w:r>
                            <w:r w:rsidRPr="005F2A2E">
                              <w:rPr>
                                <w:color w:val="000000"/>
                                <w:sz w:val="26"/>
                                <w:szCs w:val="26"/>
                              </w:rPr>
                              <w:t xml:space="preserve"> </w:t>
                            </w:r>
                            <w:r>
                              <w:rPr>
                                <w:color w:val="000000"/>
                                <w:sz w:val="26"/>
                                <w:szCs w:val="26"/>
                              </w:rPr>
                              <w:t>was</w:t>
                            </w:r>
                            <w:r w:rsidRPr="005F2A2E">
                              <w:rPr>
                                <w:color w:val="000000"/>
                                <w:sz w:val="26"/>
                                <w:szCs w:val="26"/>
                              </w:rPr>
                              <w:t xml:space="preserve"> a victim of hate crime, we would not say that the target of the crime is in “conflict” with the bigot who attacked them. Even if the crime victim knew their attacker and had a relationship with that person, we would likely distinguish the perpetration of a crime from a dispute. </w:t>
                            </w:r>
                          </w:p>
                          <w:p w:rsidR="00F14616" w:rsidRDefault="00F14616" w:rsidP="00F14616">
                            <w:pPr>
                              <w:widowControl w:val="0"/>
                              <w:autoSpaceDE w:val="0"/>
                              <w:autoSpaceDN w:val="0"/>
                              <w:adjustRightInd w:val="0"/>
                              <w:spacing w:after="0" w:line="240" w:lineRule="auto"/>
                              <w:ind w:right="38"/>
                              <w:rPr>
                                <w:color w:val="000000"/>
                                <w:sz w:val="26"/>
                                <w:szCs w:val="26"/>
                              </w:rPr>
                            </w:pPr>
                          </w:p>
                          <w:p w:rsidR="00F14616" w:rsidRDefault="00F14616" w:rsidP="00F14616">
                            <w:pPr>
                              <w:widowControl w:val="0"/>
                              <w:autoSpaceDE w:val="0"/>
                              <w:autoSpaceDN w:val="0"/>
                              <w:adjustRightInd w:val="0"/>
                              <w:spacing w:after="0" w:line="240" w:lineRule="auto"/>
                              <w:ind w:right="38"/>
                              <w:rPr>
                                <w:color w:val="000000"/>
                                <w:sz w:val="26"/>
                                <w:szCs w:val="26"/>
                              </w:rPr>
                            </w:pPr>
                            <w:r w:rsidRPr="005F2A2E">
                              <w:rPr>
                                <w:color w:val="000000"/>
                                <w:sz w:val="26"/>
                                <w:szCs w:val="26"/>
                              </w:rPr>
                              <w:t xml:space="preserve">In cases of domestic violence, we should similarly make a distinction between the discord that may be a typical component of dissolutions and custody disagreements versus the pattern of oppressive behavior that constitutes domestic violence. </w:t>
                            </w:r>
                          </w:p>
                          <w:p w:rsidR="00F14616" w:rsidRDefault="00F14616" w:rsidP="00F14616">
                            <w:pPr>
                              <w:widowControl w:val="0"/>
                              <w:autoSpaceDE w:val="0"/>
                              <w:autoSpaceDN w:val="0"/>
                              <w:adjustRightInd w:val="0"/>
                              <w:spacing w:after="0" w:line="240" w:lineRule="auto"/>
                              <w:ind w:right="38"/>
                              <w:rPr>
                                <w:color w:val="000000"/>
                                <w:sz w:val="26"/>
                                <w:szCs w:val="26"/>
                              </w:rPr>
                            </w:pPr>
                          </w:p>
                          <w:p w:rsidR="00F14616" w:rsidRPr="005F2A2E" w:rsidRDefault="00F14616" w:rsidP="00F14616">
                            <w:pPr>
                              <w:widowControl w:val="0"/>
                              <w:autoSpaceDE w:val="0"/>
                              <w:autoSpaceDN w:val="0"/>
                              <w:adjustRightInd w:val="0"/>
                              <w:spacing w:after="0" w:line="240" w:lineRule="auto"/>
                              <w:ind w:right="38"/>
                              <w:rPr>
                                <w:color w:val="000000"/>
                                <w:sz w:val="26"/>
                                <w:szCs w:val="26"/>
                              </w:rPr>
                            </w:pPr>
                            <w:r w:rsidRPr="005F2A2E">
                              <w:rPr>
                                <w:color w:val="000000"/>
                                <w:sz w:val="26"/>
                                <w:szCs w:val="26"/>
                              </w:rPr>
                              <w:t>This distinction is not merely a matter of semantics; it can affect how information about the family is viewed and understood. If behavior is seen as being in response to a “conflict</w:t>
                            </w:r>
                            <w:r>
                              <w:rPr>
                                <w:color w:val="000000"/>
                                <w:sz w:val="26"/>
                                <w:szCs w:val="26"/>
                              </w:rPr>
                              <w:t xml:space="preserve">,” </w:t>
                            </w:r>
                            <w:r w:rsidRPr="005F2A2E">
                              <w:rPr>
                                <w:color w:val="000000"/>
                                <w:sz w:val="26"/>
                                <w:szCs w:val="26"/>
                              </w:rPr>
                              <w:t xml:space="preserve">it will be seen differently than if it is understood to be in response to the perpetration of coercive control. </w:t>
                            </w:r>
                          </w:p>
                        </w:txbxContent>
                      </wps:txbx>
                      <wps:bodyPr rot="0" vert="horz" wrap="square" lIns="182880" tIns="182880" rIns="182880" bIns="182880" anchor="ctr" anchorCtr="0">
                        <a:noAutofit/>
                      </wps:bodyPr>
                    </wps:wsp>
                  </a:graphicData>
                </a:graphic>
                <wp14:sizeRelH relativeFrom="margin">
                  <wp14:pctWidth>0</wp14:pctWidth>
                </wp14:sizeRelH>
              </wp:anchor>
            </w:drawing>
          </mc:Choice>
          <mc:Fallback>
            <w:pict>
              <v:rect id="_x0000_s1028" style="position:absolute;margin-left:0;margin-top:2.9pt;width:429.1pt;height:324pt;flip:x;z-index:25166950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" fillcolor="white [3212]" strokecolor="gray [1629]" strokeweight="1.5pt">
                <v:shadow on="t" type="perspective" color="black" opacity="26214f" origin="-.5,-.5" offset=".74836mm,.74836mm" matrix="65864f,,,65864f"/>
                <v:textbox inset="14.4pt,14.4pt,14.4pt,14.4pt">
                  <w:txbxContent>
                    <w:p w:rsidR="00F14616" w:rsidRPr="005F2A2E" w:rsidRDefault="00F14616" w:rsidP="00F14616">
                      <w:pPr>
                        <w:widowControl w:val="0"/>
                        <w:autoSpaceDE w:val="0"/>
                        <w:autoSpaceDN w:val="0"/>
                        <w:adjustRightInd w:val="0"/>
                        <w:spacing w:after="0" w:line="240" w:lineRule="auto"/>
                        <w:ind w:right="38"/>
                        <w:rPr>
                          <w:b/>
                          <w:color w:val="000000"/>
                          <w:sz w:val="26"/>
                          <w:szCs w:val="26"/>
                        </w:rPr>
                      </w:pPr>
                      <w:r w:rsidRPr="005F2A2E">
                        <w:rPr>
                          <w:b/>
                          <w:color w:val="000000"/>
                          <w:sz w:val="26"/>
                          <w:szCs w:val="26"/>
                        </w:rPr>
                        <w:t>Domestic Violence is not a type of “High Conflict” relationship</w:t>
                      </w:r>
                    </w:p>
                    <w:p w:rsidR="00F14616" w:rsidRDefault="00F14616" w:rsidP="00F14616">
                      <w:pPr>
                        <w:widowControl w:val="0"/>
                        <w:autoSpaceDE w:val="0"/>
                        <w:autoSpaceDN w:val="0"/>
                        <w:adjustRightInd w:val="0"/>
                        <w:spacing w:after="0" w:line="240" w:lineRule="auto"/>
                        <w:ind w:right="38"/>
                        <w:rPr>
                          <w:color w:val="000000"/>
                          <w:sz w:val="26"/>
                          <w:szCs w:val="26"/>
                        </w:rPr>
                      </w:pPr>
                      <w:r>
                        <w:rPr>
                          <w:color w:val="000000"/>
                          <w:sz w:val="26"/>
                          <w:szCs w:val="26"/>
                        </w:rPr>
                        <w:t>Calling</w:t>
                      </w:r>
                      <w:r w:rsidRPr="005F2A2E">
                        <w:rPr>
                          <w:color w:val="000000"/>
                          <w:sz w:val="26"/>
                          <w:szCs w:val="26"/>
                        </w:rPr>
                        <w:t xml:space="preserve"> domestic violence</w:t>
                      </w:r>
                      <w:r>
                        <w:rPr>
                          <w:color w:val="000000"/>
                          <w:sz w:val="26"/>
                          <w:szCs w:val="26"/>
                        </w:rPr>
                        <w:t xml:space="preserve"> “high conflict” </w:t>
                      </w:r>
                      <w:r w:rsidRPr="005F2A2E">
                        <w:rPr>
                          <w:color w:val="000000"/>
                          <w:sz w:val="26"/>
                          <w:szCs w:val="26"/>
                        </w:rPr>
                        <w:t xml:space="preserve">is problematic because it suggests that there is </w:t>
                      </w:r>
                      <w:r>
                        <w:rPr>
                          <w:color w:val="000000"/>
                          <w:sz w:val="26"/>
                          <w:szCs w:val="26"/>
                        </w:rPr>
                        <w:t xml:space="preserve">a power </w:t>
                      </w:r>
                      <w:r w:rsidRPr="005F2A2E">
                        <w:rPr>
                          <w:color w:val="000000"/>
                          <w:sz w:val="26"/>
                          <w:szCs w:val="26"/>
                        </w:rPr>
                        <w:t>symmetry between the parties involved. If a perso</w:t>
                      </w:r>
                      <w:r>
                        <w:rPr>
                          <w:color w:val="000000"/>
                          <w:sz w:val="26"/>
                          <w:szCs w:val="26"/>
                        </w:rPr>
                        <w:t>n</w:t>
                      </w:r>
                      <w:r w:rsidRPr="005F2A2E">
                        <w:rPr>
                          <w:color w:val="000000"/>
                          <w:sz w:val="26"/>
                          <w:szCs w:val="26"/>
                        </w:rPr>
                        <w:t xml:space="preserve"> </w:t>
                      </w:r>
                      <w:r>
                        <w:rPr>
                          <w:color w:val="000000"/>
                          <w:sz w:val="26"/>
                          <w:szCs w:val="26"/>
                        </w:rPr>
                        <w:t>was</w:t>
                      </w:r>
                      <w:r w:rsidRPr="005F2A2E">
                        <w:rPr>
                          <w:color w:val="000000"/>
                          <w:sz w:val="26"/>
                          <w:szCs w:val="26"/>
                        </w:rPr>
                        <w:t xml:space="preserve"> a victim of hate crime, we would not say that the target of the crime is in “conflict” with the bigot who attacked them. Even if the crime victim knew their attacker and had a relationship with that person, we would likely distinguish the perpetration of a crime from a dispute. </w:t>
                      </w:r>
                    </w:p>
                    <w:p w:rsidR="00F14616" w:rsidRDefault="00F14616" w:rsidP="00F14616">
                      <w:pPr>
                        <w:widowControl w:val="0"/>
                        <w:autoSpaceDE w:val="0"/>
                        <w:autoSpaceDN w:val="0"/>
                        <w:adjustRightInd w:val="0"/>
                        <w:spacing w:after="0" w:line="240" w:lineRule="auto"/>
                        <w:ind w:right="38"/>
                        <w:rPr>
                          <w:color w:val="000000"/>
                          <w:sz w:val="26"/>
                          <w:szCs w:val="26"/>
                        </w:rPr>
                      </w:pPr>
                    </w:p>
                    <w:p w:rsidR="00F14616" w:rsidRDefault="00F14616" w:rsidP="00F14616">
                      <w:pPr>
                        <w:widowControl w:val="0"/>
                        <w:autoSpaceDE w:val="0"/>
                        <w:autoSpaceDN w:val="0"/>
                        <w:adjustRightInd w:val="0"/>
                        <w:spacing w:after="0" w:line="240" w:lineRule="auto"/>
                        <w:ind w:right="38"/>
                        <w:rPr>
                          <w:color w:val="000000"/>
                          <w:sz w:val="26"/>
                          <w:szCs w:val="26"/>
                        </w:rPr>
                      </w:pPr>
                      <w:r w:rsidRPr="005F2A2E">
                        <w:rPr>
                          <w:color w:val="000000"/>
                          <w:sz w:val="26"/>
                          <w:szCs w:val="26"/>
                        </w:rPr>
                        <w:t xml:space="preserve">In cases of domestic violence, we should similarly make a distinction between the discord that may be a typical component of dissolutions and custody disagreements versus the pattern of oppressive behavior that constitutes domestic violence. </w:t>
                      </w:r>
                    </w:p>
                    <w:p w:rsidR="00F14616" w:rsidRDefault="00F14616" w:rsidP="00F14616">
                      <w:pPr>
                        <w:widowControl w:val="0"/>
                        <w:autoSpaceDE w:val="0"/>
                        <w:autoSpaceDN w:val="0"/>
                        <w:adjustRightInd w:val="0"/>
                        <w:spacing w:after="0" w:line="240" w:lineRule="auto"/>
                        <w:ind w:right="38"/>
                        <w:rPr>
                          <w:color w:val="000000"/>
                          <w:sz w:val="26"/>
                          <w:szCs w:val="26"/>
                        </w:rPr>
                      </w:pPr>
                    </w:p>
                    <w:p w:rsidR="00F14616" w:rsidRPr="005F2A2E" w:rsidRDefault="00F14616" w:rsidP="00F14616">
                      <w:pPr>
                        <w:widowControl w:val="0"/>
                        <w:autoSpaceDE w:val="0"/>
                        <w:autoSpaceDN w:val="0"/>
                        <w:adjustRightInd w:val="0"/>
                        <w:spacing w:after="0" w:line="240" w:lineRule="auto"/>
                        <w:ind w:right="38"/>
                        <w:rPr>
                          <w:color w:val="000000"/>
                          <w:sz w:val="26"/>
                          <w:szCs w:val="26"/>
                        </w:rPr>
                      </w:pPr>
                      <w:r w:rsidRPr="005F2A2E">
                        <w:rPr>
                          <w:color w:val="000000"/>
                          <w:sz w:val="26"/>
                          <w:szCs w:val="26"/>
                        </w:rPr>
                        <w:t>This distinction is not merely a matter of semantics; it can affect how information about the family is viewed and understood. If behavior is seen as being in response to a “conflict</w:t>
                      </w:r>
                      <w:r>
                        <w:rPr>
                          <w:color w:val="000000"/>
                          <w:sz w:val="26"/>
                          <w:szCs w:val="26"/>
                        </w:rPr>
                        <w:t xml:space="preserve">,” </w:t>
                      </w:r>
                      <w:r w:rsidRPr="005F2A2E">
                        <w:rPr>
                          <w:color w:val="000000"/>
                          <w:sz w:val="26"/>
                          <w:szCs w:val="26"/>
                        </w:rPr>
                        <w:t xml:space="preserve">it will be seen differently than if it is understood to be in response to the perpetration of coercive control. </w:t>
                      </w:r>
                    </w:p>
                  </w:txbxContent>
                </v:textbox>
                <w10:wrap type="square"/>
              </v:rect>
            </w:pict>
          </mc:Fallback>
        </mc:AlternateContent>
      </w:r>
    </w:p>
    <w:p w:rsidR="00F14616" w:rsidRDefault="00F14616" w:rsidP="00BE0314">
      <w:pPr>
        <w:pStyle w:val="ListParagraph"/>
        <w:spacing w:after="0" w:line="240" w:lineRule="auto"/>
        <w:ind w:left="0"/>
        <w:contextualSpacing w:val="0"/>
        <w:rPr>
          <w:b/>
          <w:sz w:val="26"/>
          <w:szCs w:val="26"/>
        </w:rPr>
      </w:pPr>
    </w:p>
    <w:p w:rsidR="001C47F2" w:rsidRDefault="001C47F2" w:rsidP="00BE0314">
      <w:pPr>
        <w:pStyle w:val="ListParagraph"/>
        <w:spacing w:after="0" w:line="240" w:lineRule="auto"/>
        <w:ind w:left="0"/>
        <w:contextualSpacing w:val="0"/>
        <w:rPr>
          <w:b/>
          <w:sz w:val="26"/>
          <w:szCs w:val="26"/>
        </w:rPr>
      </w:pPr>
    </w:p>
    <w:p w:rsidR="006E46D9" w:rsidRPr="006A00F3" w:rsidRDefault="006A00F3" w:rsidP="00BE0314">
      <w:pPr>
        <w:pStyle w:val="ListParagraph"/>
        <w:spacing w:after="0" w:line="240" w:lineRule="auto"/>
        <w:ind w:left="0"/>
        <w:contextualSpacing w:val="0"/>
        <w:rPr>
          <w:b/>
          <w:sz w:val="26"/>
          <w:szCs w:val="26"/>
        </w:rPr>
      </w:pPr>
      <w:r w:rsidRPr="006A00F3">
        <w:rPr>
          <w:b/>
          <w:sz w:val="26"/>
          <w:szCs w:val="26"/>
        </w:rPr>
        <w:lastRenderedPageBreak/>
        <w:t>Inappropriately Reframing Protective Behaviors as Abusive Use of Conflict</w:t>
      </w:r>
    </w:p>
    <w:p w:rsidR="00C02957" w:rsidRDefault="006A00F3" w:rsidP="00373D5E">
      <w:pPr>
        <w:pStyle w:val="ListParagraph"/>
        <w:spacing w:after="120" w:line="240" w:lineRule="auto"/>
        <w:ind w:left="0"/>
        <w:contextualSpacing w:val="0"/>
        <w:rPr>
          <w:sz w:val="26"/>
          <w:szCs w:val="26"/>
        </w:rPr>
      </w:pPr>
      <w:r>
        <w:rPr>
          <w:sz w:val="26"/>
          <w:szCs w:val="26"/>
        </w:rPr>
        <w:t>T</w:t>
      </w:r>
      <w:r w:rsidR="00761DE7">
        <w:rPr>
          <w:sz w:val="26"/>
          <w:szCs w:val="26"/>
        </w:rPr>
        <w:t xml:space="preserve">able </w:t>
      </w:r>
      <w:r>
        <w:rPr>
          <w:sz w:val="26"/>
          <w:szCs w:val="26"/>
        </w:rPr>
        <w:t xml:space="preserve">1 </w:t>
      </w:r>
      <w:r w:rsidR="00B242A6">
        <w:rPr>
          <w:sz w:val="26"/>
          <w:szCs w:val="26"/>
        </w:rPr>
        <w:t xml:space="preserve">below </w:t>
      </w:r>
      <w:r w:rsidR="00761DE7">
        <w:rPr>
          <w:sz w:val="26"/>
          <w:szCs w:val="26"/>
        </w:rPr>
        <w:t>shows how protective behavior</w:t>
      </w:r>
      <w:r w:rsidR="00B242A6">
        <w:rPr>
          <w:sz w:val="26"/>
          <w:szCs w:val="26"/>
        </w:rPr>
        <w:t>s are often</w:t>
      </w:r>
      <w:r w:rsidR="00761DE7">
        <w:rPr>
          <w:sz w:val="26"/>
          <w:szCs w:val="26"/>
        </w:rPr>
        <w:t xml:space="preserve"> reframed</w:t>
      </w:r>
      <w:r>
        <w:rPr>
          <w:sz w:val="26"/>
          <w:szCs w:val="26"/>
        </w:rPr>
        <w:t xml:space="preserve"> inappropriately </w:t>
      </w:r>
      <w:r w:rsidR="00761DE7">
        <w:rPr>
          <w:sz w:val="26"/>
          <w:szCs w:val="26"/>
        </w:rPr>
        <w:t>as Abusive Use of Conflict and then used against protective parents.</w:t>
      </w:r>
    </w:p>
    <w:p w:rsidR="00373D5E" w:rsidRPr="00373D5E" w:rsidRDefault="00373D5E" w:rsidP="00373D5E">
      <w:pPr>
        <w:pStyle w:val="ListParagraph"/>
        <w:spacing w:after="0" w:line="240" w:lineRule="auto"/>
        <w:ind w:left="0"/>
        <w:contextualSpacing w:val="0"/>
        <w:rPr>
          <w:sz w:val="10"/>
          <w:szCs w:val="26"/>
        </w:rPr>
      </w:pPr>
    </w:p>
    <w:tbl>
      <w:tblPr>
        <w:tblStyle w:val="TableGrid"/>
        <w:tblW w:w="5243" w:type="pct"/>
        <w:tblLook w:val="04A0" w:firstRow="1" w:lastRow="0" w:firstColumn="1" w:lastColumn="0" w:noHBand="0" w:noVBand="1"/>
      </w:tblPr>
      <w:tblGrid>
        <w:gridCol w:w="5214"/>
        <w:gridCol w:w="4590"/>
      </w:tblGrid>
      <w:tr w:rsidR="006A00F3" w:rsidRPr="00761DE7" w:rsidTr="00373D5E">
        <w:trPr>
          <w:trHeight w:val="332"/>
        </w:trPr>
        <w:tc>
          <w:tcPr>
            <w:tcW w:w="5000" w:type="pct"/>
            <w:gridSpan w:val="2"/>
            <w:shd w:val="clear" w:color="auto" w:fill="auto"/>
            <w:vAlign w:val="center"/>
          </w:tcPr>
          <w:p w:rsidR="006A00F3" w:rsidRPr="00761DE7" w:rsidRDefault="006A00F3" w:rsidP="00F14616">
            <w:pPr>
              <w:spacing w:before="80" w:after="80"/>
              <w:rPr>
                <w:b/>
                <w:sz w:val="26"/>
                <w:szCs w:val="26"/>
              </w:rPr>
            </w:pPr>
            <w:bookmarkStart w:id="11" w:name="TabeOne"/>
            <w:r>
              <w:rPr>
                <w:b/>
                <w:sz w:val="26"/>
                <w:szCs w:val="26"/>
              </w:rPr>
              <w:t>Table 1</w:t>
            </w:r>
            <w:bookmarkEnd w:id="11"/>
          </w:p>
        </w:tc>
      </w:tr>
      <w:tr w:rsidR="00761DE7" w:rsidRPr="00761DE7" w:rsidTr="00373D5E">
        <w:trPr>
          <w:trHeight w:val="485"/>
        </w:trPr>
        <w:tc>
          <w:tcPr>
            <w:tcW w:w="2659" w:type="pct"/>
            <w:shd w:val="clear" w:color="auto" w:fill="F2F2F2" w:themeFill="background1" w:themeFillShade="F2"/>
            <w:vAlign w:val="center"/>
          </w:tcPr>
          <w:p w:rsidR="00761DE7" w:rsidRPr="00761DE7" w:rsidRDefault="00761DE7" w:rsidP="006A00F3">
            <w:pPr>
              <w:spacing w:before="120" w:after="120"/>
              <w:rPr>
                <w:b/>
                <w:sz w:val="26"/>
                <w:szCs w:val="26"/>
              </w:rPr>
            </w:pPr>
            <w:r w:rsidRPr="00761DE7">
              <w:rPr>
                <w:b/>
                <w:sz w:val="26"/>
                <w:szCs w:val="26"/>
              </w:rPr>
              <w:t>Protective Behavior</w:t>
            </w:r>
            <w:r w:rsidR="0053269C" w:rsidRPr="006D0316">
              <w:rPr>
                <w:b/>
                <w:sz w:val="26"/>
                <w:szCs w:val="26"/>
              </w:rPr>
              <w:t>s</w:t>
            </w:r>
          </w:p>
        </w:tc>
        <w:tc>
          <w:tcPr>
            <w:tcW w:w="2341" w:type="pct"/>
            <w:shd w:val="clear" w:color="auto" w:fill="F2F2F2" w:themeFill="background1" w:themeFillShade="F2"/>
            <w:vAlign w:val="center"/>
          </w:tcPr>
          <w:p w:rsidR="00761DE7" w:rsidRPr="00761DE7" w:rsidRDefault="00761DE7" w:rsidP="00DD2E4F">
            <w:pPr>
              <w:spacing w:before="120" w:after="120"/>
              <w:rPr>
                <w:b/>
                <w:sz w:val="26"/>
                <w:szCs w:val="26"/>
              </w:rPr>
            </w:pPr>
            <w:r w:rsidRPr="00761DE7">
              <w:rPr>
                <w:b/>
                <w:sz w:val="26"/>
                <w:szCs w:val="26"/>
              </w:rPr>
              <w:t>Reframed as Abusive Use of Conflict</w:t>
            </w:r>
          </w:p>
        </w:tc>
      </w:tr>
      <w:tr w:rsidR="00761DE7" w:rsidRPr="00761DE7" w:rsidTr="00373D5E">
        <w:tc>
          <w:tcPr>
            <w:tcW w:w="2659" w:type="pct"/>
            <w:vAlign w:val="center"/>
          </w:tcPr>
          <w:p w:rsidR="00761DE7" w:rsidRPr="00761DE7" w:rsidRDefault="00761DE7" w:rsidP="00A40197">
            <w:pPr>
              <w:spacing w:before="100" w:after="100"/>
              <w:rPr>
                <w:sz w:val="26"/>
                <w:szCs w:val="26"/>
              </w:rPr>
            </w:pPr>
            <w:r w:rsidRPr="00761DE7">
              <w:rPr>
                <w:sz w:val="26"/>
                <w:szCs w:val="26"/>
              </w:rPr>
              <w:t xml:space="preserve">Seeking a Domestic Violence Protection Order </w:t>
            </w:r>
            <w:r>
              <w:rPr>
                <w:sz w:val="26"/>
                <w:szCs w:val="26"/>
              </w:rPr>
              <w:t>(DVPO) that includes the children</w:t>
            </w:r>
          </w:p>
        </w:tc>
        <w:tc>
          <w:tcPr>
            <w:tcW w:w="2341" w:type="pct"/>
            <w:vAlign w:val="center"/>
          </w:tcPr>
          <w:p w:rsidR="00761DE7" w:rsidRPr="00761DE7" w:rsidRDefault="005A24EB" w:rsidP="00A40197">
            <w:pPr>
              <w:spacing w:before="100" w:after="100"/>
              <w:rPr>
                <w:sz w:val="26"/>
                <w:szCs w:val="26"/>
              </w:rPr>
            </w:pPr>
            <w:r w:rsidRPr="006D0316">
              <w:rPr>
                <w:sz w:val="26"/>
                <w:szCs w:val="26"/>
              </w:rPr>
              <w:t xml:space="preserve">If </w:t>
            </w:r>
            <w:r w:rsidR="00761DE7" w:rsidRPr="006D0316">
              <w:rPr>
                <w:sz w:val="26"/>
                <w:szCs w:val="26"/>
              </w:rPr>
              <w:t xml:space="preserve">DVPO is denied, that can be </w:t>
            </w:r>
            <w:r w:rsidRPr="006D0316">
              <w:rPr>
                <w:sz w:val="26"/>
                <w:szCs w:val="26"/>
              </w:rPr>
              <w:t>seen</w:t>
            </w:r>
            <w:r w:rsidR="00761DE7" w:rsidRPr="006D0316">
              <w:rPr>
                <w:sz w:val="26"/>
                <w:szCs w:val="26"/>
              </w:rPr>
              <w:t xml:space="preserve"> as proof that the</w:t>
            </w:r>
            <w:r w:rsidRPr="006D0316">
              <w:rPr>
                <w:sz w:val="26"/>
                <w:szCs w:val="26"/>
              </w:rPr>
              <w:t xml:space="preserve"> DV allegations are false.</w:t>
            </w:r>
          </w:p>
        </w:tc>
      </w:tr>
      <w:tr w:rsidR="00761DE7" w:rsidRPr="00761DE7" w:rsidTr="00373D5E">
        <w:tc>
          <w:tcPr>
            <w:tcW w:w="2659" w:type="pct"/>
            <w:vAlign w:val="center"/>
          </w:tcPr>
          <w:p w:rsidR="00761DE7" w:rsidRPr="00761DE7" w:rsidRDefault="00761DE7" w:rsidP="00A40197">
            <w:pPr>
              <w:spacing w:before="100" w:after="100"/>
              <w:rPr>
                <w:sz w:val="26"/>
                <w:szCs w:val="26"/>
              </w:rPr>
            </w:pPr>
            <w:r w:rsidRPr="00761DE7">
              <w:rPr>
                <w:sz w:val="26"/>
                <w:szCs w:val="26"/>
              </w:rPr>
              <w:t>Contacting Child Protective Services (CPS) and making a child abuse report alleging that the other parent has harmed the children</w:t>
            </w:r>
          </w:p>
        </w:tc>
        <w:tc>
          <w:tcPr>
            <w:tcW w:w="2341" w:type="pct"/>
            <w:vAlign w:val="center"/>
          </w:tcPr>
          <w:p w:rsidR="00761DE7" w:rsidRPr="00761DE7" w:rsidRDefault="00761DE7" w:rsidP="00A40197">
            <w:pPr>
              <w:spacing w:before="100" w:after="100"/>
              <w:rPr>
                <w:sz w:val="26"/>
                <w:szCs w:val="26"/>
              </w:rPr>
            </w:pPr>
            <w:r>
              <w:rPr>
                <w:sz w:val="26"/>
                <w:szCs w:val="26"/>
              </w:rPr>
              <w:t>This can be seen as making up horrible lies to hurt the other parent or to “win” a custody battle.</w:t>
            </w:r>
          </w:p>
        </w:tc>
      </w:tr>
      <w:tr w:rsidR="00761DE7" w:rsidRPr="00761DE7" w:rsidTr="00373D5E">
        <w:tc>
          <w:tcPr>
            <w:tcW w:w="2659" w:type="pct"/>
            <w:vAlign w:val="center"/>
          </w:tcPr>
          <w:p w:rsidR="00761DE7" w:rsidRPr="00761DE7" w:rsidRDefault="00761DE7" w:rsidP="00A40197">
            <w:pPr>
              <w:spacing w:before="100" w:after="100"/>
              <w:rPr>
                <w:sz w:val="26"/>
                <w:szCs w:val="26"/>
              </w:rPr>
            </w:pPr>
            <w:r w:rsidRPr="00761DE7">
              <w:rPr>
                <w:sz w:val="26"/>
                <w:szCs w:val="26"/>
              </w:rPr>
              <w:t>Taking a child to a medical or mental health professional to investigate if the child has been abused by the other parent</w:t>
            </w:r>
          </w:p>
        </w:tc>
        <w:tc>
          <w:tcPr>
            <w:tcW w:w="2341" w:type="pct"/>
            <w:vAlign w:val="center"/>
          </w:tcPr>
          <w:p w:rsidR="00761DE7" w:rsidRPr="00761DE7" w:rsidRDefault="001063E1" w:rsidP="00F65490">
            <w:pPr>
              <w:spacing w:before="100" w:after="100"/>
              <w:rPr>
                <w:sz w:val="26"/>
                <w:szCs w:val="26"/>
              </w:rPr>
            </w:pPr>
            <w:r>
              <w:rPr>
                <w:sz w:val="26"/>
                <w:szCs w:val="26"/>
              </w:rPr>
              <w:t>This can be viewed</w:t>
            </w:r>
            <w:r w:rsidR="00761DE7">
              <w:rPr>
                <w:sz w:val="26"/>
                <w:szCs w:val="26"/>
              </w:rPr>
              <w:t xml:space="preserve"> as </w:t>
            </w:r>
            <w:r w:rsidR="00F65490">
              <w:rPr>
                <w:sz w:val="26"/>
                <w:szCs w:val="26"/>
              </w:rPr>
              <w:t xml:space="preserve">a symptom of mental illness or as </w:t>
            </w:r>
            <w:r w:rsidR="00761DE7">
              <w:rPr>
                <w:sz w:val="26"/>
                <w:szCs w:val="26"/>
              </w:rPr>
              <w:t xml:space="preserve">vengeful behavior </w:t>
            </w:r>
            <w:r>
              <w:rPr>
                <w:sz w:val="26"/>
                <w:szCs w:val="26"/>
              </w:rPr>
              <w:t>that is</w:t>
            </w:r>
            <w:r w:rsidR="00761DE7">
              <w:rPr>
                <w:sz w:val="26"/>
                <w:szCs w:val="26"/>
              </w:rPr>
              <w:t xml:space="preserve"> traumatizing to the child.</w:t>
            </w:r>
          </w:p>
        </w:tc>
      </w:tr>
      <w:tr w:rsidR="001063E1" w:rsidRPr="00761DE7" w:rsidTr="00373D5E">
        <w:tc>
          <w:tcPr>
            <w:tcW w:w="2659" w:type="pct"/>
            <w:vAlign w:val="center"/>
          </w:tcPr>
          <w:p w:rsidR="001063E1" w:rsidRPr="00761DE7" w:rsidRDefault="001063E1" w:rsidP="00A40197">
            <w:pPr>
              <w:spacing w:before="100" w:after="100"/>
              <w:rPr>
                <w:sz w:val="26"/>
                <w:szCs w:val="26"/>
              </w:rPr>
            </w:pPr>
            <w:r w:rsidRPr="00761DE7">
              <w:rPr>
                <w:sz w:val="26"/>
                <w:szCs w:val="26"/>
              </w:rPr>
              <w:t>Taking a child to advocacy or therapy services related to the domestic violence or abuse they have witnessed or experienced</w:t>
            </w:r>
          </w:p>
        </w:tc>
        <w:tc>
          <w:tcPr>
            <w:tcW w:w="2341" w:type="pct"/>
            <w:vAlign w:val="center"/>
          </w:tcPr>
          <w:p w:rsidR="001063E1" w:rsidRPr="00761DE7" w:rsidRDefault="001063E1" w:rsidP="00A40197">
            <w:pPr>
              <w:spacing w:before="100" w:after="100"/>
              <w:rPr>
                <w:sz w:val="26"/>
                <w:szCs w:val="26"/>
              </w:rPr>
            </w:pPr>
            <w:r>
              <w:rPr>
                <w:sz w:val="26"/>
                <w:szCs w:val="26"/>
              </w:rPr>
              <w:t>This can be seen as deceitful parents taking advantage of or colluding with service providers.</w:t>
            </w:r>
          </w:p>
        </w:tc>
      </w:tr>
      <w:tr w:rsidR="00761DE7" w:rsidRPr="00761DE7" w:rsidTr="00373D5E">
        <w:tc>
          <w:tcPr>
            <w:tcW w:w="2659" w:type="pct"/>
            <w:vAlign w:val="center"/>
          </w:tcPr>
          <w:p w:rsidR="00761DE7" w:rsidRPr="00761DE7" w:rsidRDefault="00761DE7" w:rsidP="00A40197">
            <w:pPr>
              <w:spacing w:before="100" w:after="100"/>
              <w:rPr>
                <w:sz w:val="26"/>
                <w:szCs w:val="26"/>
              </w:rPr>
            </w:pPr>
            <w:r w:rsidRPr="00761DE7">
              <w:rPr>
                <w:sz w:val="26"/>
                <w:szCs w:val="26"/>
              </w:rPr>
              <w:t>Not taking the chi</w:t>
            </w:r>
            <w:r w:rsidR="00193254">
              <w:rPr>
                <w:sz w:val="26"/>
                <w:szCs w:val="26"/>
              </w:rPr>
              <w:t>ld to a court-ordered visit</w:t>
            </w:r>
            <w:r w:rsidRPr="00761DE7">
              <w:rPr>
                <w:sz w:val="26"/>
                <w:szCs w:val="26"/>
              </w:rPr>
              <w:t>, not returning the child from a visit, or picking up the child before a visit is supposed to end – if these actions are related to a child’s distress</w:t>
            </w:r>
            <w:r w:rsidR="00F01180">
              <w:rPr>
                <w:sz w:val="26"/>
                <w:szCs w:val="26"/>
              </w:rPr>
              <w:t xml:space="preserve"> or</w:t>
            </w:r>
            <w:r w:rsidRPr="00761DE7">
              <w:rPr>
                <w:sz w:val="26"/>
                <w:szCs w:val="26"/>
              </w:rPr>
              <w:t xml:space="preserve"> fear about spending time with the other parent</w:t>
            </w:r>
          </w:p>
        </w:tc>
        <w:tc>
          <w:tcPr>
            <w:tcW w:w="2341" w:type="pct"/>
            <w:vAlign w:val="center"/>
          </w:tcPr>
          <w:p w:rsidR="00761DE7" w:rsidRPr="00761DE7" w:rsidRDefault="001063E1" w:rsidP="00A40197">
            <w:pPr>
              <w:spacing w:before="100" w:after="100"/>
              <w:rPr>
                <w:sz w:val="26"/>
                <w:szCs w:val="26"/>
              </w:rPr>
            </w:pPr>
            <w:r>
              <w:rPr>
                <w:sz w:val="26"/>
                <w:szCs w:val="26"/>
              </w:rPr>
              <w:t>This can be viewed as being disrespectful of the court’s authority or of the parenting evaluator’s judgment.</w:t>
            </w:r>
          </w:p>
        </w:tc>
      </w:tr>
      <w:tr w:rsidR="00761DE7" w:rsidRPr="00761DE7" w:rsidTr="00373D5E">
        <w:tc>
          <w:tcPr>
            <w:tcW w:w="2659" w:type="pct"/>
            <w:vAlign w:val="center"/>
          </w:tcPr>
          <w:p w:rsidR="00761DE7" w:rsidRPr="00761DE7" w:rsidRDefault="00761DE7" w:rsidP="00A40197">
            <w:pPr>
              <w:spacing w:before="100" w:after="100"/>
              <w:rPr>
                <w:sz w:val="26"/>
                <w:szCs w:val="26"/>
              </w:rPr>
            </w:pPr>
            <w:r w:rsidRPr="00761DE7">
              <w:rPr>
                <w:sz w:val="26"/>
                <w:szCs w:val="26"/>
              </w:rPr>
              <w:t>Seeking changes to parenting plan arrangements in response to a child’s concerns about the other parent or worrisome signs that the child may be being harmed</w:t>
            </w:r>
          </w:p>
        </w:tc>
        <w:tc>
          <w:tcPr>
            <w:tcW w:w="2341" w:type="pct"/>
            <w:vAlign w:val="center"/>
          </w:tcPr>
          <w:p w:rsidR="00761DE7" w:rsidRPr="00761DE7" w:rsidRDefault="001063E1" w:rsidP="00A40197">
            <w:pPr>
              <w:spacing w:before="100" w:after="100"/>
              <w:rPr>
                <w:sz w:val="26"/>
                <w:szCs w:val="26"/>
              </w:rPr>
            </w:pPr>
            <w:r>
              <w:rPr>
                <w:sz w:val="26"/>
                <w:szCs w:val="26"/>
              </w:rPr>
              <w:t>This can be seen as harassment of the other parent and as a</w:t>
            </w:r>
            <w:r w:rsidR="008C58B7">
              <w:rPr>
                <w:sz w:val="26"/>
                <w:szCs w:val="26"/>
              </w:rPr>
              <w:t xml:space="preserve"> blatant</w:t>
            </w:r>
            <w:r>
              <w:rPr>
                <w:sz w:val="26"/>
                <w:szCs w:val="26"/>
              </w:rPr>
              <w:t xml:space="preserve"> disregard for the court’s time</w:t>
            </w:r>
            <w:r w:rsidR="008678B7">
              <w:rPr>
                <w:sz w:val="26"/>
                <w:szCs w:val="26"/>
              </w:rPr>
              <w:t xml:space="preserve"> by re-litigating the</w:t>
            </w:r>
            <w:r w:rsidR="007300BD">
              <w:rPr>
                <w:sz w:val="26"/>
                <w:szCs w:val="26"/>
              </w:rPr>
              <w:t xml:space="preserve"> same </w:t>
            </w:r>
            <w:r w:rsidR="008678B7">
              <w:rPr>
                <w:sz w:val="26"/>
                <w:szCs w:val="26"/>
              </w:rPr>
              <w:t>issues</w:t>
            </w:r>
            <w:r>
              <w:rPr>
                <w:sz w:val="26"/>
                <w:szCs w:val="26"/>
              </w:rPr>
              <w:t xml:space="preserve">. </w:t>
            </w:r>
          </w:p>
        </w:tc>
      </w:tr>
      <w:tr w:rsidR="00EC7110" w:rsidRPr="00761DE7" w:rsidTr="00373D5E">
        <w:tc>
          <w:tcPr>
            <w:tcW w:w="2659" w:type="pct"/>
            <w:vAlign w:val="center"/>
          </w:tcPr>
          <w:p w:rsidR="00EC7110" w:rsidRDefault="00EC7110" w:rsidP="00A40197">
            <w:pPr>
              <w:spacing w:before="100" w:after="100"/>
              <w:rPr>
                <w:sz w:val="26"/>
                <w:szCs w:val="26"/>
              </w:rPr>
            </w:pPr>
            <w:r>
              <w:rPr>
                <w:sz w:val="26"/>
                <w:szCs w:val="26"/>
              </w:rPr>
              <w:t>Taking safety precautions regarding communication with the other parent and child exchanges</w:t>
            </w:r>
          </w:p>
        </w:tc>
        <w:tc>
          <w:tcPr>
            <w:tcW w:w="2341" w:type="pct"/>
            <w:vAlign w:val="center"/>
          </w:tcPr>
          <w:p w:rsidR="00EC7110" w:rsidRDefault="00EC7110" w:rsidP="00A40197">
            <w:pPr>
              <w:spacing w:before="100" w:after="100"/>
              <w:rPr>
                <w:sz w:val="26"/>
                <w:szCs w:val="26"/>
              </w:rPr>
            </w:pPr>
            <w:r>
              <w:rPr>
                <w:sz w:val="26"/>
                <w:szCs w:val="26"/>
              </w:rPr>
              <w:t xml:space="preserve">This can </w:t>
            </w:r>
            <w:r w:rsidR="00FA09EE">
              <w:rPr>
                <w:sz w:val="26"/>
                <w:szCs w:val="26"/>
              </w:rPr>
              <w:t xml:space="preserve">be </w:t>
            </w:r>
            <w:r>
              <w:rPr>
                <w:sz w:val="26"/>
                <w:szCs w:val="26"/>
              </w:rPr>
              <w:t>viewed as being unnecessarily difficult, manipulative</w:t>
            </w:r>
            <w:r w:rsidR="00FA09EE">
              <w:rPr>
                <w:sz w:val="26"/>
                <w:szCs w:val="26"/>
              </w:rPr>
              <w:t xml:space="preserve"> and</w:t>
            </w:r>
            <w:r>
              <w:rPr>
                <w:sz w:val="26"/>
                <w:szCs w:val="26"/>
              </w:rPr>
              <w:t xml:space="preserve"> uncooperative</w:t>
            </w:r>
            <w:r w:rsidR="00FA09EE">
              <w:rPr>
                <w:sz w:val="26"/>
                <w:szCs w:val="26"/>
              </w:rPr>
              <w:t>.</w:t>
            </w:r>
          </w:p>
        </w:tc>
      </w:tr>
      <w:tr w:rsidR="00074B3C" w:rsidRPr="00761DE7" w:rsidTr="00373D5E">
        <w:tc>
          <w:tcPr>
            <w:tcW w:w="2659" w:type="pct"/>
            <w:vAlign w:val="center"/>
          </w:tcPr>
          <w:p w:rsidR="00074B3C" w:rsidRPr="00761DE7" w:rsidRDefault="00074B3C" w:rsidP="00A40197">
            <w:pPr>
              <w:spacing w:before="100" w:after="100"/>
              <w:rPr>
                <w:sz w:val="26"/>
                <w:szCs w:val="26"/>
              </w:rPr>
            </w:pPr>
            <w:r>
              <w:rPr>
                <w:sz w:val="26"/>
                <w:szCs w:val="26"/>
              </w:rPr>
              <w:t>Talking to the child about their safety</w:t>
            </w:r>
          </w:p>
        </w:tc>
        <w:tc>
          <w:tcPr>
            <w:tcW w:w="2341" w:type="pct"/>
            <w:vAlign w:val="center"/>
          </w:tcPr>
          <w:p w:rsidR="00074B3C" w:rsidRDefault="00074B3C" w:rsidP="00A40197">
            <w:pPr>
              <w:spacing w:before="100" w:after="100"/>
              <w:rPr>
                <w:sz w:val="26"/>
                <w:szCs w:val="26"/>
              </w:rPr>
            </w:pPr>
            <w:r>
              <w:rPr>
                <w:sz w:val="26"/>
                <w:szCs w:val="26"/>
              </w:rPr>
              <w:t>This can be viewed as trying to instill fear in the child or hos</w:t>
            </w:r>
            <w:r w:rsidR="00EC7110">
              <w:rPr>
                <w:sz w:val="26"/>
                <w:szCs w:val="26"/>
              </w:rPr>
              <w:t>tility toward the other parent, or talking bad about the other parent.</w:t>
            </w:r>
          </w:p>
        </w:tc>
      </w:tr>
    </w:tbl>
    <w:p w:rsidR="00D9127B" w:rsidRDefault="00D9127B" w:rsidP="00D9127B">
      <w:pPr>
        <w:spacing w:after="0" w:line="240" w:lineRule="auto"/>
        <w:rPr>
          <w:b/>
          <w:sz w:val="26"/>
          <w:szCs w:val="26"/>
        </w:rPr>
      </w:pPr>
      <w:r w:rsidRPr="002E20A6">
        <w:rPr>
          <w:b/>
          <w:sz w:val="26"/>
          <w:szCs w:val="26"/>
        </w:rPr>
        <w:lastRenderedPageBreak/>
        <w:t>Arguments</w:t>
      </w:r>
      <w:r w:rsidR="00074B3C">
        <w:rPr>
          <w:b/>
          <w:sz w:val="26"/>
          <w:szCs w:val="26"/>
        </w:rPr>
        <w:t xml:space="preserve"> Survivors Can Make</w:t>
      </w:r>
      <w:r>
        <w:rPr>
          <w:b/>
          <w:sz w:val="26"/>
          <w:szCs w:val="26"/>
        </w:rPr>
        <w:t xml:space="preserve"> </w:t>
      </w:r>
      <w:r w:rsidR="00074B3C">
        <w:rPr>
          <w:b/>
          <w:sz w:val="26"/>
          <w:szCs w:val="26"/>
        </w:rPr>
        <w:t xml:space="preserve">Against Abusive Use of Conflict Allegations </w:t>
      </w:r>
    </w:p>
    <w:p w:rsidR="00646AB6" w:rsidRPr="005A3CCE" w:rsidRDefault="006A00F3" w:rsidP="005A3CCE">
      <w:pPr>
        <w:spacing w:after="120" w:line="240" w:lineRule="auto"/>
        <w:rPr>
          <w:sz w:val="26"/>
          <w:szCs w:val="26"/>
        </w:rPr>
      </w:pPr>
      <w:r>
        <w:rPr>
          <w:sz w:val="26"/>
          <w:szCs w:val="26"/>
        </w:rPr>
        <w:t>Table 2</w:t>
      </w:r>
      <w:r w:rsidR="00646AB6" w:rsidRPr="00646AB6">
        <w:rPr>
          <w:sz w:val="26"/>
          <w:szCs w:val="26"/>
        </w:rPr>
        <w:t xml:space="preserve"> below shows examples of how </w:t>
      </w:r>
      <w:r w:rsidR="003E2FF7">
        <w:rPr>
          <w:sz w:val="26"/>
          <w:szCs w:val="26"/>
        </w:rPr>
        <w:t xml:space="preserve">survivors can argue that </w:t>
      </w:r>
      <w:r w:rsidR="00646AB6" w:rsidRPr="00646AB6">
        <w:rPr>
          <w:sz w:val="26"/>
          <w:szCs w:val="26"/>
        </w:rPr>
        <w:t xml:space="preserve">protective behaviors </w:t>
      </w:r>
      <w:r w:rsidR="003E2FF7">
        <w:rPr>
          <w:sz w:val="26"/>
          <w:szCs w:val="26"/>
        </w:rPr>
        <w:t xml:space="preserve">are </w:t>
      </w:r>
      <w:r w:rsidR="00646AB6" w:rsidRPr="00646AB6">
        <w:rPr>
          <w:sz w:val="26"/>
          <w:szCs w:val="26"/>
        </w:rPr>
        <w:t>reasonable, necessary actions.</w:t>
      </w:r>
      <w:r w:rsidR="00200777">
        <w:rPr>
          <w:sz w:val="26"/>
          <w:szCs w:val="26"/>
        </w:rPr>
        <w:t xml:space="preserve"> </w:t>
      </w:r>
    </w:p>
    <w:tbl>
      <w:tblPr>
        <w:tblStyle w:val="TableGrid"/>
        <w:tblW w:w="9625" w:type="dxa"/>
        <w:tblLook w:val="04A0" w:firstRow="1" w:lastRow="0" w:firstColumn="1" w:lastColumn="0" w:noHBand="0" w:noVBand="1"/>
      </w:tblPr>
      <w:tblGrid>
        <w:gridCol w:w="5215"/>
        <w:gridCol w:w="4410"/>
      </w:tblGrid>
      <w:tr w:rsidR="006A00F3" w:rsidRPr="00761DE7" w:rsidTr="003F518A">
        <w:trPr>
          <w:trHeight w:val="512"/>
        </w:trPr>
        <w:tc>
          <w:tcPr>
            <w:tcW w:w="9625" w:type="dxa"/>
            <w:gridSpan w:val="2"/>
            <w:shd w:val="clear" w:color="auto" w:fill="auto"/>
            <w:vAlign w:val="center"/>
          </w:tcPr>
          <w:p w:rsidR="006A00F3" w:rsidRDefault="006A00F3" w:rsidP="00A40197">
            <w:pPr>
              <w:spacing w:before="80" w:after="80"/>
              <w:rPr>
                <w:b/>
                <w:sz w:val="26"/>
                <w:szCs w:val="26"/>
              </w:rPr>
            </w:pPr>
            <w:r>
              <w:rPr>
                <w:b/>
                <w:sz w:val="26"/>
                <w:szCs w:val="26"/>
              </w:rPr>
              <w:t>Table 2</w:t>
            </w:r>
          </w:p>
        </w:tc>
      </w:tr>
      <w:tr w:rsidR="0014125B" w:rsidRPr="00761DE7" w:rsidTr="003F518A">
        <w:trPr>
          <w:trHeight w:val="548"/>
        </w:trPr>
        <w:tc>
          <w:tcPr>
            <w:tcW w:w="5215" w:type="dxa"/>
            <w:shd w:val="clear" w:color="auto" w:fill="F2F2F2" w:themeFill="background1" w:themeFillShade="F2"/>
            <w:vAlign w:val="center"/>
          </w:tcPr>
          <w:p w:rsidR="0014125B" w:rsidRPr="00761DE7" w:rsidRDefault="0014125B" w:rsidP="00DC0FE9">
            <w:pPr>
              <w:spacing w:before="120" w:after="120"/>
              <w:rPr>
                <w:b/>
                <w:sz w:val="26"/>
                <w:szCs w:val="26"/>
              </w:rPr>
            </w:pPr>
            <w:r w:rsidRPr="00761DE7">
              <w:rPr>
                <w:b/>
                <w:sz w:val="26"/>
                <w:szCs w:val="26"/>
              </w:rPr>
              <w:t>Protective Behavior</w:t>
            </w:r>
            <w:r w:rsidRPr="006D0316">
              <w:rPr>
                <w:b/>
                <w:sz w:val="26"/>
                <w:szCs w:val="26"/>
              </w:rPr>
              <w:t>s</w:t>
            </w:r>
          </w:p>
        </w:tc>
        <w:tc>
          <w:tcPr>
            <w:tcW w:w="4410" w:type="dxa"/>
            <w:shd w:val="clear" w:color="auto" w:fill="F2F2F2" w:themeFill="background1" w:themeFillShade="F2"/>
            <w:vAlign w:val="center"/>
          </w:tcPr>
          <w:p w:rsidR="0014125B" w:rsidRPr="00761DE7" w:rsidRDefault="0014125B" w:rsidP="00A40197">
            <w:pPr>
              <w:spacing w:before="120" w:after="120"/>
              <w:rPr>
                <w:b/>
                <w:sz w:val="26"/>
                <w:szCs w:val="26"/>
              </w:rPr>
            </w:pPr>
            <w:r>
              <w:rPr>
                <w:b/>
                <w:sz w:val="26"/>
                <w:szCs w:val="26"/>
              </w:rPr>
              <w:t>Arguments for Protective Behaviors</w:t>
            </w:r>
          </w:p>
        </w:tc>
      </w:tr>
      <w:tr w:rsidR="0014125B" w:rsidRPr="00761DE7" w:rsidTr="003F518A">
        <w:tc>
          <w:tcPr>
            <w:tcW w:w="5215" w:type="dxa"/>
            <w:vAlign w:val="center"/>
          </w:tcPr>
          <w:p w:rsidR="0014125B" w:rsidRPr="00761DE7" w:rsidRDefault="0014125B" w:rsidP="00A40197">
            <w:pPr>
              <w:spacing w:before="80" w:after="80"/>
              <w:rPr>
                <w:sz w:val="26"/>
                <w:szCs w:val="26"/>
              </w:rPr>
            </w:pPr>
            <w:r w:rsidRPr="00761DE7">
              <w:rPr>
                <w:sz w:val="26"/>
                <w:szCs w:val="26"/>
              </w:rPr>
              <w:t xml:space="preserve">Seeking a Domestic Violence Protection Order </w:t>
            </w:r>
            <w:r>
              <w:rPr>
                <w:sz w:val="26"/>
                <w:szCs w:val="26"/>
              </w:rPr>
              <w:t>(DVPO) that includes the children</w:t>
            </w:r>
          </w:p>
        </w:tc>
        <w:tc>
          <w:tcPr>
            <w:tcW w:w="4410" w:type="dxa"/>
            <w:vAlign w:val="center"/>
          </w:tcPr>
          <w:p w:rsidR="0014125B" w:rsidRPr="00761DE7" w:rsidRDefault="0014125B" w:rsidP="00E452F2">
            <w:pPr>
              <w:spacing w:before="80" w:after="80"/>
              <w:rPr>
                <w:sz w:val="26"/>
                <w:szCs w:val="26"/>
              </w:rPr>
            </w:pPr>
            <w:r w:rsidRPr="00940C11">
              <w:rPr>
                <w:sz w:val="26"/>
                <w:szCs w:val="26"/>
              </w:rPr>
              <w:t xml:space="preserve">There is a fear for the </w:t>
            </w:r>
            <w:r w:rsidR="00E452F2">
              <w:rPr>
                <w:sz w:val="26"/>
                <w:szCs w:val="26"/>
              </w:rPr>
              <w:t xml:space="preserve">children’s </w:t>
            </w:r>
            <w:r w:rsidRPr="00940C11">
              <w:rPr>
                <w:sz w:val="26"/>
                <w:szCs w:val="26"/>
              </w:rPr>
              <w:t>safety</w:t>
            </w:r>
            <w:r w:rsidR="00E452F2">
              <w:rPr>
                <w:sz w:val="26"/>
                <w:szCs w:val="26"/>
              </w:rPr>
              <w:t xml:space="preserve"> </w:t>
            </w:r>
            <w:r w:rsidRPr="00940C11">
              <w:rPr>
                <w:sz w:val="26"/>
                <w:szCs w:val="26"/>
              </w:rPr>
              <w:t xml:space="preserve">because of violence or </w:t>
            </w:r>
            <w:r w:rsidR="00E452F2">
              <w:rPr>
                <w:sz w:val="26"/>
                <w:szCs w:val="26"/>
              </w:rPr>
              <w:t>a</w:t>
            </w:r>
            <w:r w:rsidRPr="00940C11">
              <w:rPr>
                <w:sz w:val="26"/>
                <w:szCs w:val="26"/>
              </w:rPr>
              <w:t xml:space="preserve"> </w:t>
            </w:r>
            <w:r w:rsidR="00E452F2">
              <w:rPr>
                <w:sz w:val="26"/>
                <w:szCs w:val="26"/>
              </w:rPr>
              <w:t>threat.</w:t>
            </w:r>
          </w:p>
        </w:tc>
      </w:tr>
      <w:tr w:rsidR="0014125B" w:rsidRPr="00761DE7" w:rsidTr="003F518A">
        <w:tc>
          <w:tcPr>
            <w:tcW w:w="5215" w:type="dxa"/>
            <w:vAlign w:val="center"/>
          </w:tcPr>
          <w:p w:rsidR="0014125B" w:rsidRPr="00761DE7" w:rsidRDefault="0014125B" w:rsidP="00A40197">
            <w:pPr>
              <w:spacing w:before="80" w:after="80"/>
              <w:rPr>
                <w:sz w:val="26"/>
                <w:szCs w:val="26"/>
              </w:rPr>
            </w:pPr>
            <w:r w:rsidRPr="00761DE7">
              <w:rPr>
                <w:sz w:val="26"/>
                <w:szCs w:val="26"/>
              </w:rPr>
              <w:t>Contacting Child Protective Services (CPS) and making a child abuse report alleging that the other parent has harmed the children</w:t>
            </w:r>
          </w:p>
        </w:tc>
        <w:tc>
          <w:tcPr>
            <w:tcW w:w="4410" w:type="dxa"/>
            <w:vAlign w:val="center"/>
          </w:tcPr>
          <w:p w:rsidR="0014125B" w:rsidRDefault="0014125B" w:rsidP="00A40197">
            <w:pPr>
              <w:spacing w:before="80" w:after="80"/>
              <w:rPr>
                <w:sz w:val="26"/>
                <w:szCs w:val="26"/>
              </w:rPr>
            </w:pPr>
            <w:r w:rsidRPr="00940C11">
              <w:rPr>
                <w:sz w:val="26"/>
                <w:szCs w:val="26"/>
              </w:rPr>
              <w:t>The child has expressed harm and as a responsible parent the survivor is addressing the concern.</w:t>
            </w:r>
            <w:r>
              <w:rPr>
                <w:sz w:val="26"/>
                <w:szCs w:val="26"/>
              </w:rPr>
              <w:t xml:space="preserve"> </w:t>
            </w:r>
          </w:p>
          <w:p w:rsidR="0014125B" w:rsidRPr="00761DE7" w:rsidRDefault="0014125B" w:rsidP="00A40197">
            <w:pPr>
              <w:spacing w:before="80" w:after="80"/>
              <w:rPr>
                <w:sz w:val="26"/>
                <w:szCs w:val="26"/>
              </w:rPr>
            </w:pPr>
            <w:r>
              <w:rPr>
                <w:sz w:val="26"/>
                <w:szCs w:val="26"/>
              </w:rPr>
              <w:t>Survivor has been told by a professional (e.g., doctor) to call CPS.</w:t>
            </w:r>
          </w:p>
        </w:tc>
      </w:tr>
      <w:tr w:rsidR="005B124D" w:rsidRPr="00761DE7" w:rsidTr="003F518A">
        <w:tc>
          <w:tcPr>
            <w:tcW w:w="5215" w:type="dxa"/>
            <w:vAlign w:val="center"/>
          </w:tcPr>
          <w:p w:rsidR="005B124D" w:rsidRPr="00761DE7" w:rsidRDefault="005B124D" w:rsidP="00A40197">
            <w:pPr>
              <w:spacing w:before="80" w:after="80"/>
              <w:rPr>
                <w:sz w:val="26"/>
                <w:szCs w:val="26"/>
              </w:rPr>
            </w:pPr>
            <w:r w:rsidRPr="00761DE7">
              <w:rPr>
                <w:sz w:val="26"/>
                <w:szCs w:val="26"/>
              </w:rPr>
              <w:t>Taking a child to a medical or mental health professional to investigate if the child has been abused by the other parent</w:t>
            </w:r>
          </w:p>
        </w:tc>
        <w:tc>
          <w:tcPr>
            <w:tcW w:w="4410" w:type="dxa"/>
            <w:vMerge w:val="restart"/>
            <w:vAlign w:val="center"/>
          </w:tcPr>
          <w:p w:rsidR="005B124D" w:rsidRPr="00940C11" w:rsidRDefault="005B124D" w:rsidP="005B124D">
            <w:pPr>
              <w:spacing w:before="80" w:after="80"/>
              <w:rPr>
                <w:sz w:val="26"/>
                <w:szCs w:val="26"/>
              </w:rPr>
            </w:pPr>
            <w:r w:rsidRPr="00940C11">
              <w:rPr>
                <w:sz w:val="26"/>
                <w:szCs w:val="26"/>
              </w:rPr>
              <w:t>The survivor has seen the</w:t>
            </w:r>
            <w:r>
              <w:rPr>
                <w:sz w:val="26"/>
                <w:szCs w:val="26"/>
              </w:rPr>
              <w:t>ir child’s</w:t>
            </w:r>
            <w:r w:rsidRPr="00940C11">
              <w:rPr>
                <w:sz w:val="26"/>
                <w:szCs w:val="26"/>
              </w:rPr>
              <w:t xml:space="preserve"> distress, and has sought the help of professionals to </w:t>
            </w:r>
            <w:r>
              <w:rPr>
                <w:sz w:val="26"/>
                <w:szCs w:val="26"/>
              </w:rPr>
              <w:t>support</w:t>
            </w:r>
            <w:r w:rsidRPr="00940C11">
              <w:rPr>
                <w:sz w:val="26"/>
                <w:szCs w:val="26"/>
              </w:rPr>
              <w:t xml:space="preserve"> th</w:t>
            </w:r>
            <w:r>
              <w:rPr>
                <w:sz w:val="26"/>
                <w:szCs w:val="26"/>
              </w:rPr>
              <w:t>e child</w:t>
            </w:r>
            <w:r w:rsidRPr="00940C11">
              <w:rPr>
                <w:sz w:val="26"/>
                <w:szCs w:val="26"/>
              </w:rPr>
              <w:t>.</w:t>
            </w:r>
          </w:p>
        </w:tc>
      </w:tr>
      <w:tr w:rsidR="005B124D" w:rsidRPr="00761DE7" w:rsidTr="003F518A">
        <w:tc>
          <w:tcPr>
            <w:tcW w:w="5215" w:type="dxa"/>
            <w:vAlign w:val="center"/>
          </w:tcPr>
          <w:p w:rsidR="005B124D" w:rsidRPr="00761DE7" w:rsidRDefault="005B124D" w:rsidP="00A40197">
            <w:pPr>
              <w:spacing w:before="80" w:after="80"/>
              <w:rPr>
                <w:sz w:val="26"/>
                <w:szCs w:val="26"/>
              </w:rPr>
            </w:pPr>
            <w:r w:rsidRPr="00761DE7">
              <w:rPr>
                <w:sz w:val="26"/>
                <w:szCs w:val="26"/>
              </w:rPr>
              <w:t>Taking a child to advocacy or therapy services related to the domestic violence or abuse they have witnessed or experienced</w:t>
            </w:r>
          </w:p>
        </w:tc>
        <w:tc>
          <w:tcPr>
            <w:tcW w:w="4410" w:type="dxa"/>
            <w:vMerge/>
            <w:vAlign w:val="center"/>
          </w:tcPr>
          <w:p w:rsidR="005B124D" w:rsidRPr="00940C11" w:rsidRDefault="005B124D" w:rsidP="00A40197">
            <w:pPr>
              <w:spacing w:before="80" w:after="80"/>
              <w:rPr>
                <w:sz w:val="26"/>
                <w:szCs w:val="26"/>
              </w:rPr>
            </w:pPr>
          </w:p>
        </w:tc>
      </w:tr>
      <w:tr w:rsidR="0014125B" w:rsidRPr="00761DE7" w:rsidTr="003F518A">
        <w:tc>
          <w:tcPr>
            <w:tcW w:w="5215" w:type="dxa"/>
            <w:vAlign w:val="center"/>
          </w:tcPr>
          <w:p w:rsidR="0014125B" w:rsidRPr="00761DE7" w:rsidRDefault="0014125B" w:rsidP="00E452F2">
            <w:pPr>
              <w:spacing w:before="80" w:after="80"/>
              <w:rPr>
                <w:sz w:val="26"/>
                <w:szCs w:val="26"/>
              </w:rPr>
            </w:pPr>
            <w:r w:rsidRPr="00761DE7">
              <w:rPr>
                <w:sz w:val="26"/>
                <w:szCs w:val="26"/>
              </w:rPr>
              <w:t>Not taking the chi</w:t>
            </w:r>
            <w:r>
              <w:rPr>
                <w:sz w:val="26"/>
                <w:szCs w:val="26"/>
              </w:rPr>
              <w:t xml:space="preserve">ld to </w:t>
            </w:r>
            <w:r w:rsidR="00E452F2">
              <w:rPr>
                <w:sz w:val="26"/>
                <w:szCs w:val="26"/>
              </w:rPr>
              <w:t xml:space="preserve">or returning the child from </w:t>
            </w:r>
            <w:r>
              <w:rPr>
                <w:sz w:val="26"/>
                <w:szCs w:val="26"/>
              </w:rPr>
              <w:t>a court-ordered visit</w:t>
            </w:r>
            <w:r w:rsidRPr="00761DE7">
              <w:rPr>
                <w:sz w:val="26"/>
                <w:szCs w:val="26"/>
              </w:rPr>
              <w:t>, or picking up the child befo</w:t>
            </w:r>
            <w:r w:rsidR="00E452F2">
              <w:rPr>
                <w:sz w:val="26"/>
                <w:szCs w:val="26"/>
              </w:rPr>
              <w:t>re a visit is supposed to end (</w:t>
            </w:r>
            <w:r w:rsidRPr="00761DE7">
              <w:rPr>
                <w:sz w:val="26"/>
                <w:szCs w:val="26"/>
              </w:rPr>
              <w:t>if these actions are related to a child’s distress</w:t>
            </w:r>
            <w:r>
              <w:rPr>
                <w:sz w:val="26"/>
                <w:szCs w:val="26"/>
              </w:rPr>
              <w:t xml:space="preserve"> or</w:t>
            </w:r>
            <w:r w:rsidRPr="00761DE7">
              <w:rPr>
                <w:sz w:val="26"/>
                <w:szCs w:val="26"/>
              </w:rPr>
              <w:t xml:space="preserve"> fear about spending time with the other parent</w:t>
            </w:r>
            <w:r w:rsidR="00E452F2">
              <w:rPr>
                <w:sz w:val="26"/>
                <w:szCs w:val="26"/>
              </w:rPr>
              <w:t>)</w:t>
            </w:r>
          </w:p>
        </w:tc>
        <w:tc>
          <w:tcPr>
            <w:tcW w:w="4410" w:type="dxa"/>
            <w:vAlign w:val="center"/>
          </w:tcPr>
          <w:p w:rsidR="0014125B" w:rsidRPr="00940C11" w:rsidRDefault="0014125B" w:rsidP="00A40197">
            <w:pPr>
              <w:spacing w:before="80" w:after="80"/>
              <w:rPr>
                <w:sz w:val="26"/>
                <w:szCs w:val="26"/>
              </w:rPr>
            </w:pPr>
            <w:r w:rsidRPr="00940C11">
              <w:rPr>
                <w:sz w:val="26"/>
                <w:szCs w:val="26"/>
              </w:rPr>
              <w:t xml:space="preserve">The survivor is concerned about the </w:t>
            </w:r>
            <w:r>
              <w:rPr>
                <w:sz w:val="26"/>
                <w:szCs w:val="26"/>
              </w:rPr>
              <w:t>safety of the child and may not be able to change the court order before court-ordered contact</w:t>
            </w:r>
            <w:r w:rsidR="005B124D">
              <w:rPr>
                <w:sz w:val="26"/>
                <w:szCs w:val="26"/>
              </w:rPr>
              <w:t xml:space="preserve"> is supposed to take place</w:t>
            </w:r>
            <w:r>
              <w:rPr>
                <w:sz w:val="26"/>
                <w:szCs w:val="26"/>
              </w:rPr>
              <w:t xml:space="preserve">. </w:t>
            </w:r>
          </w:p>
        </w:tc>
      </w:tr>
      <w:tr w:rsidR="0014125B" w:rsidRPr="00761DE7" w:rsidTr="003F518A">
        <w:tc>
          <w:tcPr>
            <w:tcW w:w="5215" w:type="dxa"/>
            <w:vAlign w:val="center"/>
          </w:tcPr>
          <w:p w:rsidR="0014125B" w:rsidRPr="00761DE7" w:rsidRDefault="0014125B" w:rsidP="00A40197">
            <w:pPr>
              <w:spacing w:before="80" w:after="80"/>
              <w:rPr>
                <w:sz w:val="26"/>
                <w:szCs w:val="26"/>
              </w:rPr>
            </w:pPr>
            <w:r w:rsidRPr="00761DE7">
              <w:rPr>
                <w:sz w:val="26"/>
                <w:szCs w:val="26"/>
              </w:rPr>
              <w:t>Seeking changes to parenting plan arrangements in response to a child’s concerns about the other parent or worrisome signs that the child may be being harmed</w:t>
            </w:r>
          </w:p>
        </w:tc>
        <w:tc>
          <w:tcPr>
            <w:tcW w:w="4410" w:type="dxa"/>
            <w:vAlign w:val="center"/>
          </w:tcPr>
          <w:p w:rsidR="0014125B" w:rsidRPr="00761DE7" w:rsidRDefault="0014125B" w:rsidP="00A40197">
            <w:pPr>
              <w:spacing w:before="80" w:after="80"/>
              <w:rPr>
                <w:sz w:val="26"/>
                <w:szCs w:val="26"/>
              </w:rPr>
            </w:pPr>
            <w:r w:rsidRPr="00940C11">
              <w:rPr>
                <w:sz w:val="26"/>
                <w:szCs w:val="26"/>
              </w:rPr>
              <w:t>The survivor is interested in getting all the support possible for the offending parent so that visitation can be safe, and is therefore requesting changes.</w:t>
            </w:r>
          </w:p>
        </w:tc>
      </w:tr>
      <w:tr w:rsidR="0014125B" w:rsidTr="003F518A">
        <w:tc>
          <w:tcPr>
            <w:tcW w:w="5215" w:type="dxa"/>
            <w:vAlign w:val="center"/>
          </w:tcPr>
          <w:p w:rsidR="0014125B" w:rsidRDefault="0014125B" w:rsidP="00A40197">
            <w:pPr>
              <w:spacing w:before="80" w:after="80"/>
              <w:rPr>
                <w:sz w:val="26"/>
                <w:szCs w:val="26"/>
              </w:rPr>
            </w:pPr>
            <w:r>
              <w:rPr>
                <w:sz w:val="26"/>
                <w:szCs w:val="26"/>
              </w:rPr>
              <w:t>Taking safety precautions regarding communication with the other parent and child exchanges</w:t>
            </w:r>
          </w:p>
        </w:tc>
        <w:tc>
          <w:tcPr>
            <w:tcW w:w="4410" w:type="dxa"/>
            <w:vAlign w:val="center"/>
          </w:tcPr>
          <w:p w:rsidR="0014125B" w:rsidRDefault="0014125B" w:rsidP="00A40197">
            <w:pPr>
              <w:spacing w:before="80" w:after="80"/>
              <w:rPr>
                <w:sz w:val="26"/>
                <w:szCs w:val="26"/>
              </w:rPr>
            </w:pPr>
            <w:r>
              <w:rPr>
                <w:sz w:val="26"/>
                <w:szCs w:val="26"/>
              </w:rPr>
              <w:t xml:space="preserve">The survivor seeks a safe, feasible communication plan that is clear and predictable for both parents. </w:t>
            </w:r>
          </w:p>
        </w:tc>
      </w:tr>
      <w:tr w:rsidR="0014125B" w:rsidTr="003F518A">
        <w:tc>
          <w:tcPr>
            <w:tcW w:w="5215" w:type="dxa"/>
            <w:vAlign w:val="center"/>
          </w:tcPr>
          <w:p w:rsidR="0014125B" w:rsidRPr="00761DE7" w:rsidRDefault="0014125B" w:rsidP="00A40197">
            <w:pPr>
              <w:spacing w:before="80" w:after="80"/>
              <w:rPr>
                <w:sz w:val="26"/>
                <w:szCs w:val="26"/>
              </w:rPr>
            </w:pPr>
            <w:r>
              <w:rPr>
                <w:sz w:val="26"/>
                <w:szCs w:val="26"/>
              </w:rPr>
              <w:t>Talking to the child about their safety</w:t>
            </w:r>
          </w:p>
        </w:tc>
        <w:tc>
          <w:tcPr>
            <w:tcW w:w="4410" w:type="dxa"/>
            <w:vAlign w:val="center"/>
          </w:tcPr>
          <w:p w:rsidR="0014125B" w:rsidRDefault="0014125B" w:rsidP="00A40197">
            <w:pPr>
              <w:spacing w:before="80" w:after="80"/>
              <w:rPr>
                <w:sz w:val="26"/>
                <w:szCs w:val="26"/>
              </w:rPr>
            </w:pPr>
            <w:r>
              <w:rPr>
                <w:sz w:val="26"/>
                <w:szCs w:val="26"/>
              </w:rPr>
              <w:t>The survivor wants to ensure that the child is aware of safety boundaries and knows how to get help, if needed.</w:t>
            </w:r>
          </w:p>
        </w:tc>
      </w:tr>
    </w:tbl>
    <w:p w:rsidR="00A6732E" w:rsidRDefault="00074B3C" w:rsidP="00A6732E">
      <w:pPr>
        <w:spacing w:after="0" w:line="240" w:lineRule="auto"/>
        <w:rPr>
          <w:sz w:val="26"/>
          <w:szCs w:val="26"/>
        </w:rPr>
      </w:pPr>
      <w:r>
        <w:rPr>
          <w:sz w:val="26"/>
          <w:szCs w:val="26"/>
        </w:rPr>
        <w:lastRenderedPageBreak/>
        <w:t xml:space="preserve">Below are some arguments you can discuss with survivors and/or their attorneys regarding defending themselves against </w:t>
      </w:r>
      <w:r w:rsidR="003E2FF7">
        <w:rPr>
          <w:sz w:val="26"/>
          <w:szCs w:val="26"/>
        </w:rPr>
        <w:t xml:space="preserve">allegations of </w:t>
      </w:r>
      <w:r>
        <w:rPr>
          <w:sz w:val="26"/>
          <w:szCs w:val="26"/>
        </w:rPr>
        <w:t>Abu</w:t>
      </w:r>
      <w:r w:rsidR="003E2FF7">
        <w:rPr>
          <w:sz w:val="26"/>
          <w:szCs w:val="26"/>
        </w:rPr>
        <w:t>sive Use of Conflict</w:t>
      </w:r>
      <w:r>
        <w:rPr>
          <w:sz w:val="26"/>
          <w:szCs w:val="26"/>
        </w:rPr>
        <w:t>.</w:t>
      </w:r>
      <w:r w:rsidR="00CD18B6">
        <w:rPr>
          <w:sz w:val="26"/>
          <w:szCs w:val="26"/>
        </w:rPr>
        <w:t xml:space="preserve"> </w:t>
      </w:r>
    </w:p>
    <w:p w:rsidR="00A6732E" w:rsidRDefault="00A6732E" w:rsidP="00A6732E">
      <w:pPr>
        <w:spacing w:after="0" w:line="240" w:lineRule="auto"/>
        <w:rPr>
          <w:sz w:val="26"/>
          <w:szCs w:val="26"/>
        </w:rPr>
      </w:pPr>
    </w:p>
    <w:p w:rsidR="00A368AB" w:rsidRPr="00E452F2" w:rsidRDefault="00D9127B" w:rsidP="00E452F2">
      <w:pPr>
        <w:pStyle w:val="ListParagraph"/>
        <w:numPr>
          <w:ilvl w:val="0"/>
          <w:numId w:val="29"/>
        </w:numPr>
        <w:spacing w:after="240" w:line="240" w:lineRule="auto"/>
        <w:ind w:left="576" w:hanging="288"/>
        <w:contextualSpacing w:val="0"/>
        <w:rPr>
          <w:b/>
          <w:sz w:val="26"/>
          <w:szCs w:val="26"/>
        </w:rPr>
      </w:pPr>
      <w:r w:rsidRPr="00A368AB">
        <w:rPr>
          <w:sz w:val="26"/>
          <w:szCs w:val="26"/>
        </w:rPr>
        <w:t xml:space="preserve">Demonstrate to the judge why your behaviors are intended to protect </w:t>
      </w:r>
      <w:r w:rsidR="00074B3C" w:rsidRPr="00A368AB">
        <w:rPr>
          <w:sz w:val="26"/>
          <w:szCs w:val="26"/>
        </w:rPr>
        <w:t>your</w:t>
      </w:r>
      <w:r w:rsidRPr="00A368AB">
        <w:rPr>
          <w:sz w:val="26"/>
          <w:szCs w:val="26"/>
        </w:rPr>
        <w:t xml:space="preserve">self and </w:t>
      </w:r>
      <w:r w:rsidR="00074B3C" w:rsidRPr="00A368AB">
        <w:rPr>
          <w:sz w:val="26"/>
          <w:szCs w:val="26"/>
        </w:rPr>
        <w:t>your</w:t>
      </w:r>
      <w:r w:rsidRPr="00A368AB">
        <w:rPr>
          <w:sz w:val="26"/>
          <w:szCs w:val="26"/>
        </w:rPr>
        <w:t xml:space="preserve"> child, not</w:t>
      </w:r>
      <w:r w:rsidR="00A368AB" w:rsidRPr="00A368AB">
        <w:rPr>
          <w:sz w:val="26"/>
          <w:szCs w:val="26"/>
        </w:rPr>
        <w:t xml:space="preserve"> to create unnecessary conflict</w:t>
      </w:r>
      <w:r w:rsidRPr="00A368AB">
        <w:rPr>
          <w:sz w:val="26"/>
          <w:szCs w:val="26"/>
        </w:rPr>
        <w:t>.</w:t>
      </w:r>
      <w:r w:rsidR="009E526D" w:rsidRPr="00A368AB">
        <w:rPr>
          <w:sz w:val="26"/>
          <w:szCs w:val="26"/>
        </w:rPr>
        <w:t xml:space="preserve"> Be prepared to articulate with as much specificity as possible the basis for e</w:t>
      </w:r>
      <w:r w:rsidR="00D25468">
        <w:rPr>
          <w:sz w:val="26"/>
          <w:szCs w:val="26"/>
        </w:rPr>
        <w:t>ngaging in protective behavior. Describing general</w:t>
      </w:r>
      <w:r w:rsidR="009E526D" w:rsidRPr="00A368AB">
        <w:rPr>
          <w:sz w:val="26"/>
          <w:szCs w:val="26"/>
        </w:rPr>
        <w:t xml:space="preserve"> fear is not as helpful as being able to state specific grounds. </w:t>
      </w:r>
      <w:r w:rsidR="00D63F32">
        <w:rPr>
          <w:sz w:val="26"/>
          <w:szCs w:val="26"/>
        </w:rPr>
        <w:t xml:space="preserve">For example, the child has reported witnessing violence in the other parent’s home and being afraid when it happens. </w:t>
      </w:r>
    </w:p>
    <w:p w:rsidR="00D9127B" w:rsidRPr="00A6732E" w:rsidRDefault="00D9127B" w:rsidP="00E452F2">
      <w:pPr>
        <w:pStyle w:val="ListParagraph"/>
        <w:numPr>
          <w:ilvl w:val="0"/>
          <w:numId w:val="29"/>
        </w:numPr>
        <w:spacing w:after="240" w:line="240" w:lineRule="auto"/>
        <w:ind w:left="576" w:hanging="288"/>
        <w:contextualSpacing w:val="0"/>
        <w:rPr>
          <w:sz w:val="26"/>
          <w:szCs w:val="26"/>
        </w:rPr>
      </w:pPr>
      <w:r w:rsidRPr="002E20A6">
        <w:rPr>
          <w:sz w:val="26"/>
          <w:szCs w:val="26"/>
        </w:rPr>
        <w:t>If necessary, explain that false allegations of domestic violence are rare</w:t>
      </w:r>
      <w:r>
        <w:rPr>
          <w:sz w:val="26"/>
          <w:szCs w:val="26"/>
        </w:rPr>
        <w:t>.</w:t>
      </w:r>
      <w:r w:rsidRPr="002E20A6">
        <w:rPr>
          <w:rStyle w:val="FootnoteReference"/>
          <w:sz w:val="26"/>
          <w:szCs w:val="26"/>
        </w:rPr>
        <w:footnoteReference w:id="9"/>
      </w:r>
      <w:r>
        <w:rPr>
          <w:sz w:val="26"/>
          <w:szCs w:val="26"/>
          <w:vertAlign w:val="superscript"/>
        </w:rPr>
        <w:t>,</w:t>
      </w:r>
      <w:r w:rsidRPr="002E20A6">
        <w:rPr>
          <w:rStyle w:val="FootnoteReference"/>
          <w:sz w:val="26"/>
          <w:szCs w:val="26"/>
        </w:rPr>
        <w:footnoteReference w:id="10"/>
      </w:r>
      <w:r w:rsidR="00074B3C">
        <w:rPr>
          <w:sz w:val="26"/>
          <w:szCs w:val="26"/>
        </w:rPr>
        <w:t xml:space="preserve"> If you</w:t>
      </w:r>
      <w:r w:rsidRPr="002E20A6">
        <w:rPr>
          <w:sz w:val="26"/>
          <w:szCs w:val="26"/>
        </w:rPr>
        <w:t xml:space="preserve"> petitioned for a </w:t>
      </w:r>
      <w:r w:rsidR="00074B3C">
        <w:rPr>
          <w:sz w:val="26"/>
          <w:szCs w:val="26"/>
        </w:rPr>
        <w:t>domestic violence protection order and were</w:t>
      </w:r>
      <w:r w:rsidRPr="002E20A6">
        <w:rPr>
          <w:sz w:val="26"/>
          <w:szCs w:val="26"/>
        </w:rPr>
        <w:t xml:space="preserve"> denied, explain that that does not mean the allegations are unfounded. You may wish to </w:t>
      </w:r>
      <w:r w:rsidR="00074B3C">
        <w:rPr>
          <w:sz w:val="26"/>
          <w:szCs w:val="26"/>
        </w:rPr>
        <w:t>let</w:t>
      </w:r>
      <w:r w:rsidRPr="002E20A6">
        <w:rPr>
          <w:sz w:val="26"/>
          <w:szCs w:val="26"/>
        </w:rPr>
        <w:t xml:space="preserve"> the court </w:t>
      </w:r>
      <w:r w:rsidR="00721CE0" w:rsidRPr="006D0316">
        <w:rPr>
          <w:sz w:val="26"/>
          <w:szCs w:val="26"/>
        </w:rPr>
        <w:t>know</w:t>
      </w:r>
      <w:r w:rsidR="00721CE0">
        <w:rPr>
          <w:sz w:val="26"/>
          <w:szCs w:val="26"/>
        </w:rPr>
        <w:t xml:space="preserve"> </w:t>
      </w:r>
      <w:r w:rsidR="00074B3C">
        <w:rPr>
          <w:sz w:val="26"/>
          <w:szCs w:val="26"/>
        </w:rPr>
        <w:t>why you had</w:t>
      </w:r>
      <w:r w:rsidRPr="002E20A6">
        <w:rPr>
          <w:sz w:val="26"/>
          <w:szCs w:val="26"/>
        </w:rPr>
        <w:t xml:space="preserve"> difficulty </w:t>
      </w:r>
      <w:r w:rsidR="00074B3C">
        <w:rPr>
          <w:sz w:val="26"/>
          <w:szCs w:val="26"/>
        </w:rPr>
        <w:t>proving what happened to you</w:t>
      </w:r>
      <w:r w:rsidRPr="002E20A6">
        <w:rPr>
          <w:sz w:val="26"/>
          <w:szCs w:val="26"/>
        </w:rPr>
        <w:t>, even though it is true.</w:t>
      </w:r>
    </w:p>
    <w:p w:rsidR="00D9127B" w:rsidRPr="002E20A6" w:rsidRDefault="00074B3C" w:rsidP="00E452F2">
      <w:pPr>
        <w:pStyle w:val="ListParagraph"/>
        <w:numPr>
          <w:ilvl w:val="0"/>
          <w:numId w:val="29"/>
        </w:numPr>
        <w:spacing w:after="240" w:line="240" w:lineRule="auto"/>
        <w:ind w:left="576" w:hanging="288"/>
        <w:contextualSpacing w:val="0"/>
        <w:rPr>
          <w:b/>
          <w:sz w:val="26"/>
          <w:szCs w:val="26"/>
        </w:rPr>
      </w:pPr>
      <w:r>
        <w:rPr>
          <w:sz w:val="26"/>
          <w:szCs w:val="26"/>
        </w:rPr>
        <w:t xml:space="preserve">Describe how you tried </w:t>
      </w:r>
      <w:r w:rsidR="00D9127B" w:rsidRPr="002E20A6">
        <w:rPr>
          <w:sz w:val="26"/>
          <w:szCs w:val="26"/>
        </w:rPr>
        <w:t>to keep</w:t>
      </w:r>
      <w:r w:rsidR="003871ED">
        <w:rPr>
          <w:sz w:val="26"/>
          <w:szCs w:val="26"/>
        </w:rPr>
        <w:t xml:space="preserve"> the child away from the</w:t>
      </w:r>
      <w:r w:rsidR="00D9127B" w:rsidRPr="002E20A6">
        <w:rPr>
          <w:sz w:val="26"/>
          <w:szCs w:val="26"/>
        </w:rPr>
        <w:t xml:space="preserve"> conflict. </w:t>
      </w:r>
      <w:r>
        <w:rPr>
          <w:sz w:val="26"/>
          <w:szCs w:val="26"/>
        </w:rPr>
        <w:t xml:space="preserve">For example, describe your efforts </w:t>
      </w:r>
      <w:r w:rsidR="00D9127B" w:rsidRPr="002E20A6">
        <w:rPr>
          <w:sz w:val="26"/>
          <w:szCs w:val="26"/>
        </w:rPr>
        <w:t>to de</w:t>
      </w:r>
      <w:r w:rsidR="00D25468">
        <w:rPr>
          <w:sz w:val="26"/>
          <w:szCs w:val="26"/>
        </w:rPr>
        <w:t>-</w:t>
      </w:r>
      <w:r w:rsidR="00D9127B" w:rsidRPr="002E20A6">
        <w:rPr>
          <w:sz w:val="26"/>
          <w:szCs w:val="26"/>
        </w:rPr>
        <w:t>escalate situations and deflect arguments that</w:t>
      </w:r>
      <w:r>
        <w:rPr>
          <w:sz w:val="26"/>
          <w:szCs w:val="26"/>
        </w:rPr>
        <w:t xml:space="preserve"> occurred in front of the child.</w:t>
      </w:r>
      <w:r w:rsidR="00D9127B" w:rsidRPr="002E20A6">
        <w:rPr>
          <w:sz w:val="26"/>
          <w:szCs w:val="26"/>
        </w:rPr>
        <w:t xml:space="preserve"> </w:t>
      </w:r>
      <w:r w:rsidR="003A5DFD">
        <w:rPr>
          <w:sz w:val="26"/>
          <w:szCs w:val="26"/>
        </w:rPr>
        <w:t>Document and m</w:t>
      </w:r>
      <w:r w:rsidR="003871ED">
        <w:rPr>
          <w:sz w:val="26"/>
          <w:szCs w:val="26"/>
        </w:rPr>
        <w:t>aintain any</w:t>
      </w:r>
      <w:r w:rsidR="00067261">
        <w:rPr>
          <w:sz w:val="26"/>
          <w:szCs w:val="26"/>
        </w:rPr>
        <w:t xml:space="preserve"> relevant </w:t>
      </w:r>
      <w:r w:rsidR="003871ED">
        <w:rPr>
          <w:sz w:val="26"/>
          <w:szCs w:val="26"/>
        </w:rPr>
        <w:t>communications (e.g.,</w:t>
      </w:r>
      <w:r w:rsidR="003A5DFD">
        <w:rPr>
          <w:sz w:val="26"/>
          <w:szCs w:val="26"/>
        </w:rPr>
        <w:t xml:space="preserve"> voicemails, emails, texts) in case they are needed to prove your case. </w:t>
      </w:r>
    </w:p>
    <w:p w:rsidR="00A6732E" w:rsidRPr="00E452F2" w:rsidRDefault="00074B3C" w:rsidP="00E452F2">
      <w:pPr>
        <w:pStyle w:val="ListParagraph"/>
        <w:numPr>
          <w:ilvl w:val="0"/>
          <w:numId w:val="29"/>
        </w:numPr>
        <w:spacing w:after="240" w:line="240" w:lineRule="auto"/>
        <w:ind w:left="576" w:hanging="288"/>
        <w:contextualSpacing w:val="0"/>
        <w:rPr>
          <w:b/>
          <w:sz w:val="26"/>
          <w:szCs w:val="26"/>
        </w:rPr>
      </w:pPr>
      <w:r>
        <w:rPr>
          <w:sz w:val="26"/>
          <w:szCs w:val="26"/>
        </w:rPr>
        <w:t>I</w:t>
      </w:r>
      <w:r w:rsidR="00D9127B" w:rsidRPr="002E20A6">
        <w:rPr>
          <w:sz w:val="26"/>
          <w:szCs w:val="26"/>
        </w:rPr>
        <w:t xml:space="preserve">f </w:t>
      </w:r>
      <w:r>
        <w:rPr>
          <w:sz w:val="26"/>
          <w:szCs w:val="26"/>
        </w:rPr>
        <w:t>you have talked to your</w:t>
      </w:r>
      <w:r w:rsidR="00D9127B" w:rsidRPr="002E20A6">
        <w:rPr>
          <w:sz w:val="26"/>
          <w:szCs w:val="26"/>
        </w:rPr>
        <w:t xml:space="preserve"> child about the violence</w:t>
      </w:r>
      <w:r>
        <w:rPr>
          <w:sz w:val="26"/>
          <w:szCs w:val="26"/>
        </w:rPr>
        <w:t xml:space="preserve"> and their safety or have arranged for them to talk to a service provider about this</w:t>
      </w:r>
      <w:r w:rsidR="00D9127B" w:rsidRPr="002E20A6">
        <w:rPr>
          <w:sz w:val="26"/>
          <w:szCs w:val="26"/>
        </w:rPr>
        <w:t xml:space="preserve">, </w:t>
      </w:r>
      <w:r>
        <w:rPr>
          <w:sz w:val="26"/>
          <w:szCs w:val="26"/>
        </w:rPr>
        <w:t xml:space="preserve">you may need to explain to </w:t>
      </w:r>
      <w:r w:rsidR="00D9127B" w:rsidRPr="002E20A6">
        <w:rPr>
          <w:sz w:val="26"/>
          <w:szCs w:val="26"/>
        </w:rPr>
        <w:t>the court that the child already knows about the violence</w:t>
      </w:r>
      <w:r>
        <w:rPr>
          <w:sz w:val="26"/>
          <w:szCs w:val="26"/>
        </w:rPr>
        <w:t xml:space="preserve"> and why it is important for them to be able to discuss it. </w:t>
      </w:r>
      <w:r w:rsidR="00D9127B" w:rsidRPr="002E20A6">
        <w:rPr>
          <w:sz w:val="26"/>
          <w:szCs w:val="26"/>
        </w:rPr>
        <w:t xml:space="preserve"> </w:t>
      </w:r>
      <w:r>
        <w:rPr>
          <w:sz w:val="26"/>
          <w:szCs w:val="26"/>
        </w:rPr>
        <w:t>You are not trying to create</w:t>
      </w:r>
      <w:r w:rsidR="00D9127B" w:rsidRPr="002E20A6">
        <w:rPr>
          <w:sz w:val="26"/>
          <w:szCs w:val="26"/>
        </w:rPr>
        <w:t xml:space="preserve"> a negative opinion about the other parent; the </w:t>
      </w:r>
      <w:r>
        <w:rPr>
          <w:sz w:val="26"/>
          <w:szCs w:val="26"/>
        </w:rPr>
        <w:t>other parent did that through their actions.</w:t>
      </w:r>
    </w:p>
    <w:p w:rsidR="003A5DFD" w:rsidRPr="00A6732E" w:rsidRDefault="003A5DFD" w:rsidP="00E452F2">
      <w:pPr>
        <w:pStyle w:val="ListParagraph"/>
        <w:numPr>
          <w:ilvl w:val="0"/>
          <w:numId w:val="29"/>
        </w:numPr>
        <w:spacing w:after="0" w:line="240" w:lineRule="auto"/>
        <w:ind w:left="576" w:hanging="288"/>
        <w:contextualSpacing w:val="0"/>
        <w:rPr>
          <w:b/>
          <w:sz w:val="26"/>
          <w:szCs w:val="26"/>
        </w:rPr>
      </w:pPr>
      <w:r w:rsidRPr="00A6732E">
        <w:rPr>
          <w:sz w:val="26"/>
          <w:szCs w:val="26"/>
        </w:rPr>
        <w:t>Jud</w:t>
      </w:r>
      <w:r w:rsidR="003871ED">
        <w:rPr>
          <w:sz w:val="26"/>
          <w:szCs w:val="26"/>
        </w:rPr>
        <w:t>icial officers</w:t>
      </w:r>
      <w:r w:rsidRPr="00A6732E">
        <w:rPr>
          <w:sz w:val="26"/>
          <w:szCs w:val="26"/>
        </w:rPr>
        <w:t xml:space="preserve"> expect court orders t</w:t>
      </w:r>
      <w:r w:rsidR="00CD18B6" w:rsidRPr="00A6732E">
        <w:rPr>
          <w:sz w:val="26"/>
          <w:szCs w:val="26"/>
        </w:rPr>
        <w:t xml:space="preserve">o be followed unless the </w:t>
      </w:r>
      <w:r w:rsidRPr="00A6732E">
        <w:rPr>
          <w:sz w:val="26"/>
          <w:szCs w:val="26"/>
        </w:rPr>
        <w:t>order</w:t>
      </w:r>
      <w:r w:rsidR="00CD18B6" w:rsidRPr="00A6732E">
        <w:rPr>
          <w:sz w:val="26"/>
          <w:szCs w:val="26"/>
        </w:rPr>
        <w:t xml:space="preserve"> is changed. </w:t>
      </w:r>
      <w:r w:rsidR="003871ED">
        <w:rPr>
          <w:sz w:val="26"/>
          <w:szCs w:val="26"/>
        </w:rPr>
        <w:t>If you bring a</w:t>
      </w:r>
      <w:r w:rsidR="00CD18B6" w:rsidRPr="00A6732E">
        <w:rPr>
          <w:sz w:val="26"/>
          <w:szCs w:val="26"/>
        </w:rPr>
        <w:t xml:space="preserve"> motion to change a court order, </w:t>
      </w:r>
      <w:r w:rsidRPr="00A6732E">
        <w:rPr>
          <w:sz w:val="26"/>
          <w:szCs w:val="26"/>
        </w:rPr>
        <w:t>be prepared to articulate new facts or information unknown to the court</w:t>
      </w:r>
      <w:r w:rsidR="003871ED">
        <w:rPr>
          <w:sz w:val="26"/>
          <w:szCs w:val="26"/>
        </w:rPr>
        <w:t>. O</w:t>
      </w:r>
      <w:r w:rsidRPr="00A6732E">
        <w:rPr>
          <w:sz w:val="26"/>
          <w:szCs w:val="26"/>
        </w:rPr>
        <w:t>therwise</w:t>
      </w:r>
      <w:r w:rsidR="003871ED">
        <w:rPr>
          <w:sz w:val="26"/>
          <w:szCs w:val="26"/>
        </w:rPr>
        <w:t>, the court is likely to</w:t>
      </w:r>
      <w:r w:rsidRPr="00A6732E">
        <w:rPr>
          <w:sz w:val="26"/>
          <w:szCs w:val="26"/>
        </w:rPr>
        <w:t xml:space="preserve"> believe that you are wasting court resources by </w:t>
      </w:r>
      <w:r w:rsidR="003871ED">
        <w:rPr>
          <w:sz w:val="26"/>
          <w:szCs w:val="26"/>
        </w:rPr>
        <w:t xml:space="preserve">re-litigating the matter. </w:t>
      </w:r>
    </w:p>
    <w:p w:rsidR="00DC66D9" w:rsidRDefault="00DC66D9" w:rsidP="00DD52AC">
      <w:pPr>
        <w:spacing w:after="0" w:line="240" w:lineRule="auto"/>
        <w:rPr>
          <w:sz w:val="26"/>
          <w:szCs w:val="26"/>
        </w:rPr>
      </w:pPr>
    </w:p>
    <w:p w:rsidR="00A6732E" w:rsidRPr="00074B3C" w:rsidRDefault="00116336" w:rsidP="00A6732E">
      <w:pPr>
        <w:spacing w:after="0" w:line="240" w:lineRule="auto"/>
        <w:rPr>
          <w:sz w:val="26"/>
          <w:szCs w:val="26"/>
        </w:rPr>
      </w:pPr>
      <w:r>
        <w:rPr>
          <w:sz w:val="26"/>
          <w:szCs w:val="26"/>
        </w:rPr>
        <w:t>You may want to suggest that a survivor consult with an attorney regarding</w:t>
      </w:r>
      <w:r w:rsidR="00A6732E" w:rsidRPr="00CD18B6">
        <w:rPr>
          <w:sz w:val="26"/>
          <w:szCs w:val="26"/>
        </w:rPr>
        <w:t xml:space="preserve"> taking protective action</w:t>
      </w:r>
      <w:r w:rsidR="00D25468">
        <w:rPr>
          <w:sz w:val="26"/>
          <w:szCs w:val="26"/>
        </w:rPr>
        <w:t>,</w:t>
      </w:r>
      <w:r w:rsidR="00A6732E" w:rsidRPr="00CD18B6">
        <w:rPr>
          <w:sz w:val="26"/>
          <w:szCs w:val="26"/>
        </w:rPr>
        <w:t xml:space="preserve"> if possible. </w:t>
      </w:r>
      <w:r w:rsidR="00D25468">
        <w:rPr>
          <w:sz w:val="26"/>
          <w:szCs w:val="26"/>
        </w:rPr>
        <w:t>Attorneys</w:t>
      </w:r>
      <w:r w:rsidR="00A6732E" w:rsidRPr="00CD18B6">
        <w:rPr>
          <w:sz w:val="26"/>
          <w:szCs w:val="26"/>
        </w:rPr>
        <w:t xml:space="preserve"> may be able to help frame the issues and suggest plans of action</w:t>
      </w:r>
      <w:r w:rsidR="00A6732E">
        <w:rPr>
          <w:sz w:val="26"/>
          <w:szCs w:val="26"/>
        </w:rPr>
        <w:t xml:space="preserve"> that can minimize any negative consequences. </w:t>
      </w:r>
    </w:p>
    <w:p w:rsidR="00A6732E" w:rsidRDefault="00A6732E" w:rsidP="00DD52AC">
      <w:pPr>
        <w:spacing w:after="0" w:line="240" w:lineRule="auto"/>
        <w:rPr>
          <w:sz w:val="26"/>
          <w:szCs w:val="26"/>
        </w:rPr>
      </w:pPr>
    </w:p>
    <w:p w:rsidR="00D27E39" w:rsidRDefault="00D27E39" w:rsidP="00DD52AC">
      <w:pPr>
        <w:spacing w:after="0" w:line="240" w:lineRule="auto"/>
        <w:rPr>
          <w:sz w:val="26"/>
          <w:szCs w:val="26"/>
        </w:rPr>
      </w:pPr>
      <w:r>
        <w:rPr>
          <w:sz w:val="26"/>
          <w:szCs w:val="26"/>
        </w:rPr>
        <w:lastRenderedPageBreak/>
        <w:t>Finally, you can make a difference simply by acknowledging survivors’ reality regarding their efforts to protect their children and validating their experiences of injustice.</w:t>
      </w:r>
    </w:p>
    <w:p w:rsidR="008C15FD" w:rsidRDefault="008C15FD" w:rsidP="00AA636D">
      <w:pPr>
        <w:spacing w:after="0" w:line="240" w:lineRule="auto"/>
        <w:rPr>
          <w:sz w:val="26"/>
          <w:szCs w:val="26"/>
        </w:rPr>
      </w:pPr>
    </w:p>
    <w:p w:rsidR="00067261" w:rsidRDefault="00067261" w:rsidP="00AA636D">
      <w:pPr>
        <w:spacing w:after="0" w:line="240" w:lineRule="auto"/>
        <w:rPr>
          <w:sz w:val="26"/>
          <w:szCs w:val="26"/>
        </w:rPr>
      </w:pPr>
    </w:p>
    <w:p w:rsidR="00067261" w:rsidRDefault="00067261" w:rsidP="00AA636D">
      <w:pPr>
        <w:spacing w:after="0" w:line="240" w:lineRule="auto"/>
        <w:rPr>
          <w:sz w:val="26"/>
          <w:szCs w:val="26"/>
        </w:rPr>
      </w:pPr>
    </w:p>
    <w:p w:rsidR="00067261" w:rsidRDefault="00067261" w:rsidP="00AA636D">
      <w:pPr>
        <w:spacing w:after="0" w:line="240" w:lineRule="auto"/>
        <w:rPr>
          <w:sz w:val="26"/>
          <w:szCs w:val="26"/>
        </w:rPr>
      </w:pPr>
      <w:r>
        <w:rPr>
          <w:sz w:val="26"/>
          <w:szCs w:val="26"/>
        </w:rPr>
        <w:t xml:space="preserve">This handout is for educational purposes only and is not intended to constitute legal advice. </w:t>
      </w:r>
      <w:r w:rsidRPr="00E31FC0">
        <w:rPr>
          <w:sz w:val="26"/>
          <w:szCs w:val="26"/>
        </w:rPr>
        <w:t>The content of this handout is current as of the time of publication, but may have since changed</w:t>
      </w:r>
      <w:r>
        <w:rPr>
          <w:sz w:val="26"/>
          <w:szCs w:val="26"/>
        </w:rPr>
        <w:t>.</w:t>
      </w:r>
    </w:p>
    <w:p w:rsidR="00067261" w:rsidRDefault="00067261" w:rsidP="00AA636D">
      <w:pPr>
        <w:spacing w:after="0" w:line="240" w:lineRule="auto"/>
        <w:rPr>
          <w:sz w:val="26"/>
          <w:szCs w:val="26"/>
        </w:rPr>
      </w:pPr>
    </w:p>
    <w:p w:rsidR="00067261" w:rsidRDefault="00067261" w:rsidP="00AA636D">
      <w:pPr>
        <w:spacing w:after="0" w:line="240" w:lineRule="auto"/>
        <w:rPr>
          <w:sz w:val="26"/>
          <w:szCs w:val="26"/>
        </w:rPr>
      </w:pPr>
    </w:p>
    <w:p w:rsidR="00E452F2" w:rsidRDefault="00E452F2" w:rsidP="00AA636D">
      <w:pPr>
        <w:spacing w:after="0" w:line="240" w:lineRule="auto"/>
        <w:rPr>
          <w:sz w:val="26"/>
          <w:szCs w:val="26"/>
        </w:rPr>
      </w:pPr>
    </w:p>
    <w:p w:rsidR="00E452F2" w:rsidRDefault="00E452F2" w:rsidP="00AA636D">
      <w:pPr>
        <w:spacing w:after="0" w:line="240" w:lineRule="auto"/>
        <w:rPr>
          <w:sz w:val="26"/>
          <w:szCs w:val="26"/>
        </w:rPr>
      </w:pPr>
    </w:p>
    <w:p w:rsidR="00DF2991" w:rsidRPr="001568C6" w:rsidRDefault="00DF2991" w:rsidP="00AA636D">
      <w:pPr>
        <w:spacing w:after="0" w:line="240" w:lineRule="auto"/>
        <w:rPr>
          <w:rFonts w:ascii="Arial" w:hAnsi="Arial" w:cs="Arial"/>
          <w:sz w:val="18"/>
          <w:szCs w:val="28"/>
        </w:rPr>
      </w:pPr>
    </w:p>
    <w:p w:rsidR="005A3CCE" w:rsidRDefault="005A3CCE" w:rsidP="00AA636D">
      <w:pPr>
        <w:spacing w:after="0" w:line="240" w:lineRule="auto"/>
        <w:rPr>
          <w:rFonts w:ascii="Arial" w:hAnsi="Arial" w:cs="Arial"/>
          <w:sz w:val="28"/>
          <w:szCs w:val="28"/>
        </w:rPr>
      </w:pPr>
    </w:p>
    <w:p w:rsidR="005A3CCE" w:rsidRDefault="005A3CCE" w:rsidP="00AA636D">
      <w:pPr>
        <w:spacing w:after="0" w:line="240" w:lineRule="auto"/>
        <w:rPr>
          <w:rFonts w:ascii="Arial" w:hAnsi="Arial" w:cs="Arial"/>
          <w:sz w:val="28"/>
          <w:szCs w:val="28"/>
        </w:rPr>
      </w:pPr>
    </w:p>
    <w:p w:rsidR="005A3CCE" w:rsidRDefault="005A3CCE" w:rsidP="00AA636D">
      <w:pPr>
        <w:spacing w:after="0" w:line="240" w:lineRule="auto"/>
        <w:rPr>
          <w:rFonts w:ascii="Arial" w:hAnsi="Arial" w:cs="Arial"/>
          <w:sz w:val="28"/>
          <w:szCs w:val="28"/>
        </w:rPr>
      </w:pPr>
    </w:p>
    <w:p w:rsidR="005A3CCE" w:rsidRDefault="005A3CCE" w:rsidP="00AA636D">
      <w:pPr>
        <w:spacing w:after="0" w:line="240" w:lineRule="auto"/>
        <w:rPr>
          <w:rFonts w:ascii="Arial" w:hAnsi="Arial" w:cs="Arial"/>
          <w:sz w:val="28"/>
          <w:szCs w:val="28"/>
        </w:rPr>
      </w:pPr>
    </w:p>
    <w:p w:rsidR="005A3CCE" w:rsidRDefault="005A3CCE" w:rsidP="00AA636D">
      <w:pPr>
        <w:spacing w:after="0" w:line="240" w:lineRule="auto"/>
        <w:rPr>
          <w:rFonts w:ascii="Arial" w:hAnsi="Arial" w:cs="Arial"/>
          <w:sz w:val="28"/>
          <w:szCs w:val="28"/>
        </w:rPr>
      </w:pPr>
    </w:p>
    <w:p w:rsidR="005A3CCE" w:rsidRDefault="005A3CCE" w:rsidP="00AA636D">
      <w:pPr>
        <w:spacing w:after="0" w:line="240" w:lineRule="auto"/>
        <w:rPr>
          <w:rFonts w:ascii="Arial" w:hAnsi="Arial" w:cs="Arial"/>
          <w:sz w:val="28"/>
          <w:szCs w:val="28"/>
        </w:rPr>
      </w:pPr>
    </w:p>
    <w:p w:rsidR="005A3CCE" w:rsidRDefault="005A3CCE" w:rsidP="00AA636D">
      <w:pPr>
        <w:spacing w:after="0" w:line="240" w:lineRule="auto"/>
        <w:rPr>
          <w:rFonts w:ascii="Arial" w:hAnsi="Arial" w:cs="Arial"/>
          <w:sz w:val="28"/>
          <w:szCs w:val="28"/>
        </w:rPr>
      </w:pPr>
    </w:p>
    <w:p w:rsidR="005A3CCE" w:rsidRDefault="005A3CCE" w:rsidP="00AA636D">
      <w:pPr>
        <w:spacing w:after="0" w:line="240" w:lineRule="auto"/>
        <w:rPr>
          <w:rFonts w:ascii="Arial" w:hAnsi="Arial" w:cs="Arial"/>
          <w:sz w:val="28"/>
          <w:szCs w:val="28"/>
        </w:rPr>
      </w:pPr>
    </w:p>
    <w:p w:rsidR="005A3CCE" w:rsidRDefault="005A3CCE" w:rsidP="00AA636D">
      <w:pPr>
        <w:spacing w:after="0" w:line="240" w:lineRule="auto"/>
        <w:rPr>
          <w:rFonts w:ascii="Arial" w:hAnsi="Arial" w:cs="Arial"/>
          <w:sz w:val="28"/>
          <w:szCs w:val="28"/>
        </w:rPr>
      </w:pPr>
    </w:p>
    <w:p w:rsidR="005A3CCE" w:rsidRDefault="00B5291E" w:rsidP="00AA636D">
      <w:pPr>
        <w:spacing w:after="0" w:line="240" w:lineRule="auto"/>
        <w:rPr>
          <w:rFonts w:ascii="Arial" w:hAnsi="Arial" w:cs="Arial"/>
          <w:sz w:val="28"/>
          <w:szCs w:val="28"/>
        </w:rPr>
      </w:pPr>
      <w:r>
        <w:rPr>
          <w:noProof/>
        </w:rPr>
        <mc:AlternateContent>
          <mc:Choice Requires="wps">
            <w:drawing>
              <wp:anchor distT="0" distB="0" distL="114300" distR="114300" simplePos="0" relativeHeight="251673600" behindDoc="0" locked="0" layoutInCell="1" allowOverlap="1" wp14:anchorId="0B3197BE" wp14:editId="08971B5C">
                <wp:simplePos x="0" y="0"/>
                <wp:positionH relativeFrom="column">
                  <wp:posOffset>-149225</wp:posOffset>
                </wp:positionH>
                <wp:positionV relativeFrom="paragraph">
                  <wp:posOffset>271145</wp:posOffset>
                </wp:positionV>
                <wp:extent cx="6144260" cy="1421130"/>
                <wp:effectExtent l="38100" t="38100" r="142240" b="12192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4260" cy="142113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67261" w:rsidRPr="00B5291E" w:rsidRDefault="00067261" w:rsidP="00C23B2B">
                            <w:pPr>
                              <w:spacing w:after="0" w:line="240" w:lineRule="auto"/>
                              <w:rPr>
                                <w:rFonts w:ascii="Arial" w:hAnsi="Arial" w:cs="Arial"/>
                                <w:sz w:val="26"/>
                                <w:szCs w:val="26"/>
                              </w:rPr>
                            </w:pPr>
                            <w:r w:rsidRPr="00B5291E">
                              <w:rPr>
                                <w:rFonts w:ascii="Calibri" w:hAnsi="Calibri" w:cs="Calibri"/>
                                <w:sz w:val="26"/>
                                <w:szCs w:val="26"/>
                              </w:rPr>
                              <w:t>This tool was adapted from the Domestic Violence and Mental Health Collaboration Project’s Family Law</w:t>
                            </w:r>
                            <w:r w:rsidR="00B5291E">
                              <w:rPr>
                                <w:rFonts w:ascii="Calibri" w:hAnsi="Calibri" w:cs="Calibri"/>
                                <w:sz w:val="26"/>
                                <w:szCs w:val="26"/>
                              </w:rPr>
                              <w:t xml:space="preserve"> Toolkit for Advocates. T</w:t>
                            </w:r>
                            <w:r w:rsidRPr="00B5291E">
                              <w:rPr>
                                <w:rFonts w:ascii="Calibri" w:hAnsi="Calibri" w:cs="Calibri"/>
                                <w:sz w:val="26"/>
                                <w:szCs w:val="26"/>
                              </w:rPr>
                              <w:t>he original version of this tool</w:t>
                            </w:r>
                            <w:r w:rsidR="00B5291E">
                              <w:rPr>
                                <w:rFonts w:ascii="Calibri" w:hAnsi="Calibri" w:cs="Calibri"/>
                                <w:sz w:val="26"/>
                                <w:szCs w:val="26"/>
                              </w:rPr>
                              <w:t xml:space="preserve"> is available at </w:t>
                            </w:r>
                            <w:hyperlink r:id="rId9" w:history="1">
                              <w:r w:rsidR="00B5291E" w:rsidRPr="00043BEE">
                                <w:rPr>
                                  <w:rStyle w:val="Hyperlink"/>
                                  <w:rFonts w:ascii="Calibri" w:hAnsi="Calibri" w:cs="Calibri"/>
                                  <w:sz w:val="26"/>
                                  <w:szCs w:val="26"/>
                                </w:rPr>
                                <w:t>http://endgv.org/welcome-to-our-members-area/</w:t>
                              </w:r>
                            </w:hyperlink>
                            <w:r w:rsidR="00B5291E">
                              <w:rPr>
                                <w:rFonts w:ascii="Calibri" w:hAnsi="Calibri" w:cs="Calibri"/>
                                <w:sz w:val="26"/>
                                <w:szCs w:val="26"/>
                              </w:rPr>
                              <w:t xml:space="preserve">. </w:t>
                            </w:r>
                            <w:r w:rsidRPr="00B5291E">
                              <w:rPr>
                                <w:rFonts w:ascii="Calibri" w:hAnsi="Calibri" w:cs="Calibri"/>
                                <w:sz w:val="26"/>
                                <w:szCs w:val="26"/>
                              </w:rPr>
                              <w:t xml:space="preserve"> Learn more about the Collaboration Project </w:t>
                            </w:r>
                            <w:r w:rsidR="00B5291E">
                              <w:rPr>
                                <w:rFonts w:ascii="Calibri" w:hAnsi="Calibri" w:cs="Calibri"/>
                                <w:sz w:val="26"/>
                                <w:szCs w:val="26"/>
                              </w:rPr>
                              <w:t>and see our Family Law Too</w:t>
                            </w:r>
                            <w:r w:rsidR="004A20A3">
                              <w:rPr>
                                <w:rFonts w:ascii="Calibri" w:hAnsi="Calibri" w:cs="Calibri"/>
                                <w:sz w:val="26"/>
                                <w:szCs w:val="26"/>
                              </w:rPr>
                              <w:t>l</w:t>
                            </w:r>
                            <w:r w:rsidR="00B5291E">
                              <w:rPr>
                                <w:rFonts w:ascii="Calibri" w:hAnsi="Calibri" w:cs="Calibri"/>
                                <w:sz w:val="26"/>
                                <w:szCs w:val="26"/>
                              </w:rPr>
                              <w:t xml:space="preserve">kits </w:t>
                            </w:r>
                            <w:r w:rsidRPr="00B5291E">
                              <w:rPr>
                                <w:rFonts w:ascii="Calibri" w:hAnsi="Calibri" w:cs="Calibri"/>
                                <w:sz w:val="26"/>
                                <w:szCs w:val="26"/>
                              </w:rPr>
                              <w:t xml:space="preserve">at </w:t>
                            </w:r>
                            <w:hyperlink r:id="rId10" w:history="1">
                              <w:r w:rsidR="00B5291E" w:rsidRPr="00043BEE">
                                <w:rPr>
                                  <w:rStyle w:val="Hyperlink"/>
                                  <w:sz w:val="26"/>
                                  <w:szCs w:val="26"/>
                                </w:rPr>
                                <w:t>http://endgv.org/projects/domestic-violence-mental-health-collaboration-project/</w:t>
                              </w:r>
                            </w:hyperlink>
                            <w:r w:rsidR="00B5291E">
                              <w:rPr>
                                <w:sz w:val="26"/>
                                <w:szCs w:val="26"/>
                              </w:rPr>
                              <w:t xml:space="preserve">. </w:t>
                            </w:r>
                            <w:r w:rsidRPr="00B5291E">
                              <w:rPr>
                                <w:rFonts w:ascii="Calibri" w:hAnsi="Calibri" w:cs="Calibri"/>
                                <w:sz w:val="26"/>
                                <w:szCs w:val="26"/>
                              </w:rPr>
                              <w:t xml:space="preserve"> </w:t>
                            </w:r>
                          </w:p>
                          <w:p w:rsidR="00067261" w:rsidRPr="001C6FE8" w:rsidRDefault="00067261" w:rsidP="00067261">
                            <w:pPr>
                              <w:spacing w:after="120" w:line="240" w:lineRule="auto"/>
                              <w:jc w:val="center"/>
                              <w:rPr>
                                <w:rFonts w:ascii="Calibri" w:hAnsi="Calibri" w:cs="Calibri"/>
                                <w:sz w:val="24"/>
                                <w:szCs w:val="24"/>
                              </w:rPr>
                            </w:pPr>
                            <w:r>
                              <w:rPr>
                                <w:rFonts w:ascii="Calibri" w:hAnsi="Calibri" w:cs="Calibri"/>
                                <w:sz w:val="24"/>
                              </w:rPr>
                              <w:t xml:space="preserve">  </w:t>
                            </w:r>
                          </w:p>
                        </w:txbxContent>
                      </wps:txbx>
                      <wps:bodyPr rot="0" vert="horz" wrap="square" lIns="182880" tIns="182880" rIns="182880" bIns="182880" anchor="ctr" anchorCtr="0">
                        <a:noAutofit/>
                      </wps:bodyPr>
                    </wps:wsp>
                  </a:graphicData>
                </a:graphic>
                <wp14:sizeRelH relativeFrom="page">
                  <wp14:pctWidth>0</wp14:pctWidth>
                </wp14:sizeRelH>
                <wp14:sizeRelV relativeFrom="page">
                  <wp14:pctHeight>0</wp14:pctHeight>
                </wp14:sizeRelV>
              </wp:anchor>
            </w:drawing>
          </mc:Choice>
          <mc:Fallback>
            <w:pict>
              <v:rect w14:anchorId="0B3197BE" id="Rectangle 5" o:spid="_x0000_s1029" style="position:absolute;margin-left:-11.75pt;margin-top:21.35pt;width:483.8pt;height:111.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" fillcolor="#f2f2f2 [3052]" strokecolor="gray [1629]" strokeweight="1.5pt">
                <v:shadow on="t" type="perspective" color="black" opacity="26214f" origin="-.5,-.5" offset=".74836mm,.74836mm" matrix="65864f,,,65864f"/>
                <v:textbox inset="14.4pt,14.4pt,14.4pt,14.4pt">
                  <w:txbxContent>
                    <w:p w:rsidR="00067261" w:rsidRPr="00B5291E" w:rsidRDefault="00067261" w:rsidP="00C23B2B">
                      <w:pPr>
                        <w:spacing w:after="0" w:line="240" w:lineRule="auto"/>
                        <w:rPr>
                          <w:rFonts w:ascii="Arial" w:hAnsi="Arial" w:cs="Arial"/>
                          <w:sz w:val="26"/>
                          <w:szCs w:val="26"/>
                        </w:rPr>
                      </w:pPr>
                      <w:r w:rsidRPr="00B5291E">
                        <w:rPr>
                          <w:rFonts w:ascii="Calibri" w:hAnsi="Calibri" w:cs="Calibri"/>
                          <w:sz w:val="26"/>
                          <w:szCs w:val="26"/>
                        </w:rPr>
                        <w:t>This tool was adapted from the Domestic Violence and Mental Health Collaboration Project’s Family Law</w:t>
                      </w:r>
                      <w:r w:rsidR="00B5291E">
                        <w:rPr>
                          <w:rFonts w:ascii="Calibri" w:hAnsi="Calibri" w:cs="Calibri"/>
                          <w:sz w:val="26"/>
                          <w:szCs w:val="26"/>
                        </w:rPr>
                        <w:t xml:space="preserve"> Toolkit for Advocates. T</w:t>
                      </w:r>
                      <w:r w:rsidRPr="00B5291E">
                        <w:rPr>
                          <w:rFonts w:ascii="Calibri" w:hAnsi="Calibri" w:cs="Calibri"/>
                          <w:sz w:val="26"/>
                          <w:szCs w:val="26"/>
                        </w:rPr>
                        <w:t>he original version of this tool</w:t>
                      </w:r>
                      <w:r w:rsidR="00B5291E">
                        <w:rPr>
                          <w:rFonts w:ascii="Calibri" w:hAnsi="Calibri" w:cs="Calibri"/>
                          <w:sz w:val="26"/>
                          <w:szCs w:val="26"/>
                        </w:rPr>
                        <w:t xml:space="preserve"> is available at </w:t>
                      </w:r>
                      <w:hyperlink r:id="rId11" w:history="1">
                        <w:r w:rsidR="00B5291E" w:rsidRPr="00043BEE">
                          <w:rPr>
                            <w:rStyle w:val="Hyperlink"/>
                            <w:rFonts w:ascii="Calibri" w:hAnsi="Calibri" w:cs="Calibri"/>
                            <w:sz w:val="26"/>
                            <w:szCs w:val="26"/>
                          </w:rPr>
                          <w:t>http://endgv.org/welcome-to-our-members-area/</w:t>
                        </w:r>
                      </w:hyperlink>
                      <w:r w:rsidR="00B5291E">
                        <w:rPr>
                          <w:rFonts w:ascii="Calibri" w:hAnsi="Calibri" w:cs="Calibri"/>
                          <w:sz w:val="26"/>
                          <w:szCs w:val="26"/>
                        </w:rPr>
                        <w:t xml:space="preserve">. </w:t>
                      </w:r>
                      <w:r w:rsidRPr="00B5291E">
                        <w:rPr>
                          <w:rFonts w:ascii="Calibri" w:hAnsi="Calibri" w:cs="Calibri"/>
                          <w:sz w:val="26"/>
                          <w:szCs w:val="26"/>
                        </w:rPr>
                        <w:t xml:space="preserve"> Learn more about the Collaboration Project </w:t>
                      </w:r>
                      <w:r w:rsidR="00B5291E">
                        <w:rPr>
                          <w:rFonts w:ascii="Calibri" w:hAnsi="Calibri" w:cs="Calibri"/>
                          <w:sz w:val="26"/>
                          <w:szCs w:val="26"/>
                        </w:rPr>
                        <w:t>and see our Family Law Too</w:t>
                      </w:r>
                      <w:r w:rsidR="004A20A3">
                        <w:rPr>
                          <w:rFonts w:ascii="Calibri" w:hAnsi="Calibri" w:cs="Calibri"/>
                          <w:sz w:val="26"/>
                          <w:szCs w:val="26"/>
                        </w:rPr>
                        <w:t>l</w:t>
                      </w:r>
                      <w:r w:rsidR="00B5291E">
                        <w:rPr>
                          <w:rFonts w:ascii="Calibri" w:hAnsi="Calibri" w:cs="Calibri"/>
                          <w:sz w:val="26"/>
                          <w:szCs w:val="26"/>
                        </w:rPr>
                        <w:t xml:space="preserve">kits </w:t>
                      </w:r>
                      <w:r w:rsidRPr="00B5291E">
                        <w:rPr>
                          <w:rFonts w:ascii="Calibri" w:hAnsi="Calibri" w:cs="Calibri"/>
                          <w:sz w:val="26"/>
                          <w:szCs w:val="26"/>
                        </w:rPr>
                        <w:t xml:space="preserve">at </w:t>
                      </w:r>
                      <w:hyperlink r:id="rId12" w:history="1">
                        <w:r w:rsidR="00B5291E" w:rsidRPr="00043BEE">
                          <w:rPr>
                            <w:rStyle w:val="Hyperlink"/>
                            <w:sz w:val="26"/>
                            <w:szCs w:val="26"/>
                          </w:rPr>
                          <w:t>http://endgv.org/projects/domestic-violence-mental-health-collaboration-project/</w:t>
                        </w:r>
                      </w:hyperlink>
                      <w:r w:rsidR="00B5291E">
                        <w:rPr>
                          <w:sz w:val="26"/>
                          <w:szCs w:val="26"/>
                        </w:rPr>
                        <w:t xml:space="preserve">. </w:t>
                      </w:r>
                      <w:r w:rsidRPr="00B5291E">
                        <w:rPr>
                          <w:rFonts w:ascii="Calibri" w:hAnsi="Calibri" w:cs="Calibri"/>
                          <w:sz w:val="26"/>
                          <w:szCs w:val="26"/>
                        </w:rPr>
                        <w:t xml:space="preserve"> </w:t>
                      </w:r>
                    </w:p>
                    <w:p w:rsidR="00067261" w:rsidRPr="001C6FE8" w:rsidRDefault="00067261" w:rsidP="00067261">
                      <w:pPr>
                        <w:spacing w:after="120" w:line="240" w:lineRule="auto"/>
                        <w:jc w:val="center"/>
                        <w:rPr>
                          <w:rFonts w:ascii="Calibri" w:hAnsi="Calibri" w:cs="Calibri"/>
                          <w:sz w:val="24"/>
                          <w:szCs w:val="24"/>
                        </w:rPr>
                      </w:pPr>
                      <w:r>
                        <w:rPr>
                          <w:rFonts w:ascii="Calibri" w:hAnsi="Calibri" w:cs="Calibri"/>
                          <w:sz w:val="24"/>
                        </w:rPr>
                        <w:t xml:space="preserve">  </w:t>
                      </w:r>
                    </w:p>
                  </w:txbxContent>
                </v:textbox>
                <w10:wrap type="square"/>
              </v:rect>
            </w:pict>
          </mc:Fallback>
        </mc:AlternateContent>
      </w:r>
    </w:p>
    <w:p w:rsidR="005A3CCE" w:rsidRDefault="005A3CCE" w:rsidP="00AA636D">
      <w:pPr>
        <w:spacing w:after="0" w:line="240" w:lineRule="auto"/>
        <w:rPr>
          <w:rFonts w:ascii="Arial" w:hAnsi="Arial" w:cs="Arial"/>
          <w:sz w:val="28"/>
          <w:szCs w:val="28"/>
        </w:rPr>
      </w:pPr>
      <w:bookmarkStart w:id="12" w:name="_GoBack"/>
      <w:bookmarkEnd w:id="12"/>
    </w:p>
    <w:p w:rsidR="005A3CCE" w:rsidRDefault="005A3CCE" w:rsidP="00AA636D">
      <w:pPr>
        <w:spacing w:after="0" w:line="240" w:lineRule="auto"/>
        <w:rPr>
          <w:rFonts w:ascii="Arial" w:hAnsi="Arial" w:cs="Arial"/>
          <w:sz w:val="28"/>
          <w:szCs w:val="28"/>
        </w:rPr>
      </w:pPr>
    </w:p>
    <w:p w:rsidR="00F3698D" w:rsidRDefault="00F3698D" w:rsidP="00067261">
      <w:pPr>
        <w:spacing w:after="0" w:line="240" w:lineRule="auto"/>
        <w:rPr>
          <w:rFonts w:ascii="Arial" w:hAnsi="Arial" w:cs="Arial"/>
          <w:sz w:val="28"/>
          <w:szCs w:val="28"/>
        </w:rPr>
      </w:pPr>
    </w:p>
    <w:p w:rsidR="00F3698D" w:rsidRDefault="00F3698D" w:rsidP="00067261">
      <w:pPr>
        <w:spacing w:after="0" w:line="240" w:lineRule="auto"/>
        <w:rPr>
          <w:rFonts w:ascii="Arial" w:hAnsi="Arial" w:cs="Arial"/>
          <w:sz w:val="28"/>
          <w:szCs w:val="28"/>
        </w:rPr>
      </w:pPr>
    </w:p>
    <w:p w:rsidR="00F3698D" w:rsidRDefault="00F3698D" w:rsidP="00067261">
      <w:pPr>
        <w:spacing w:after="0" w:line="240" w:lineRule="auto"/>
        <w:rPr>
          <w:rFonts w:ascii="Arial" w:hAnsi="Arial" w:cs="Arial"/>
          <w:sz w:val="28"/>
          <w:szCs w:val="28"/>
        </w:rPr>
      </w:pPr>
    </w:p>
    <w:p w:rsidR="00E5203A" w:rsidRPr="00CE715F" w:rsidRDefault="007B2326" w:rsidP="00067261">
      <w:pPr>
        <w:spacing w:after="0" w:line="240" w:lineRule="auto"/>
        <w:rPr>
          <w:rFonts w:ascii="Calibri" w:hAnsi="Calibri" w:cs="Calibri"/>
        </w:rPr>
      </w:pPr>
      <w:r>
        <w:rPr>
          <w:rFonts w:ascii="Arial" w:hAnsi="Arial" w:cs="Arial"/>
          <w:sz w:val="28"/>
          <w:szCs w:val="28"/>
        </w:rPr>
        <w:pict>
          <v:shape id="_x0000_i1026" type="#_x0000_t75" style="width:468pt;height:8pt" o:hrpct="0" o:hralign="center" o:hr="t">
            <v:imagedata r:id="rId8" o:title="BD15155_"/>
          </v:shape>
        </w:pict>
      </w:r>
      <w:r w:rsidR="00067261">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sidR="00067261">
        <w:rPr>
          <w:rFonts w:ascii="Arial" w:hAnsi="Arial" w:cs="Arial"/>
          <w:noProof/>
          <w:sz w:val="32"/>
          <w:szCs w:val="28"/>
        </w:rPr>
        <w:t xml:space="preserve"> </w:t>
      </w:r>
    </w:p>
    <w:sectPr w:rsidR="00E5203A" w:rsidRPr="00CE715F" w:rsidSect="00AA636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26" w:rsidRDefault="007B2326" w:rsidP="00DD61F7">
      <w:pPr>
        <w:spacing w:after="0" w:line="240" w:lineRule="auto"/>
      </w:pPr>
      <w:r>
        <w:separator/>
      </w:r>
    </w:p>
  </w:endnote>
  <w:endnote w:type="continuationSeparator" w:id="0">
    <w:p w:rsidR="007B2326" w:rsidRDefault="007B2326"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70" w:rsidRDefault="00890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C" w:rsidRDefault="007B2326" w:rsidP="00AA636D">
    <w:pPr>
      <w:pStyle w:val="Footer"/>
      <w:jc w:val="right"/>
    </w:pPr>
    <w:sdt>
      <w:sdtPr>
        <w:id w:val="952751583"/>
        <w:placeholder>
          <w:docPart w:val="41DE4A94CDE743DDBAAC72044A9F9471"/>
        </w:placeholder>
      </w:sdtPr>
      <w:sdtEndPr/>
      <w:sdtContent>
        <w:r w:rsidR="00067261">
          <w:t>Add your location, project or organization’s name</w:t>
        </w:r>
      </w:sdtContent>
    </w:sdt>
    <w:r w:rsidR="00890270">
      <w:t xml:space="preserve"> </w:t>
    </w:r>
    <w:r w:rsidR="00074B3C">
      <w:t xml:space="preserve">– </w:t>
    </w:r>
    <w:r w:rsidR="00DC66D9">
      <w:t>Protective Behavior</w:t>
    </w:r>
    <w:r w:rsidR="00067261">
      <w:t>s</w:t>
    </w:r>
    <w:r w:rsidR="00074B3C">
      <w:t xml:space="preserve"> p. </w:t>
    </w:r>
    <w:r w:rsidR="00074B3C">
      <w:fldChar w:fldCharType="begin"/>
    </w:r>
    <w:r w:rsidR="00074B3C">
      <w:instrText xml:space="preserve"> PAGE  \* Arabic  \* MERGEFORMAT </w:instrText>
    </w:r>
    <w:r w:rsidR="00074B3C">
      <w:fldChar w:fldCharType="separate"/>
    </w:r>
    <w:r w:rsidR="004A20A3">
      <w:rPr>
        <w:noProof/>
      </w:rPr>
      <w:t>11</w:t>
    </w:r>
    <w:r w:rsidR="00074B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70" w:rsidRDefault="0089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26" w:rsidRDefault="007B2326" w:rsidP="00DD61F7">
      <w:pPr>
        <w:spacing w:after="0" w:line="240" w:lineRule="auto"/>
      </w:pPr>
      <w:r>
        <w:separator/>
      </w:r>
    </w:p>
  </w:footnote>
  <w:footnote w:type="continuationSeparator" w:id="0">
    <w:p w:rsidR="007B2326" w:rsidRDefault="007B2326" w:rsidP="00DD61F7">
      <w:pPr>
        <w:spacing w:after="0" w:line="240" w:lineRule="auto"/>
      </w:pPr>
      <w:r>
        <w:continuationSeparator/>
      </w:r>
    </w:p>
  </w:footnote>
  <w:footnote w:id="1">
    <w:p w:rsidR="008E69C9" w:rsidRPr="00F60315" w:rsidRDefault="008E69C9" w:rsidP="008E69C9">
      <w:pPr>
        <w:spacing w:after="0" w:line="240" w:lineRule="auto"/>
        <w:rPr>
          <w:i/>
          <w:iCs/>
        </w:rPr>
      </w:pPr>
      <w:r w:rsidRPr="00F60315">
        <w:rPr>
          <w:rStyle w:val="FootnoteReference"/>
        </w:rPr>
        <w:footnoteRef/>
      </w:r>
      <w:r w:rsidRPr="00F60315">
        <w:t xml:space="preserve"> </w:t>
      </w:r>
      <w:proofErr w:type="spellStart"/>
      <w:r w:rsidRPr="00F60315">
        <w:rPr>
          <w:rStyle w:val="Emphasis"/>
          <w:i w:val="0"/>
        </w:rPr>
        <w:t>Kalmakis</w:t>
      </w:r>
      <w:proofErr w:type="spellEnd"/>
      <w:r w:rsidRPr="00F60315">
        <w:rPr>
          <w:rStyle w:val="Emphasis"/>
          <w:i w:val="0"/>
        </w:rPr>
        <w:t xml:space="preserve"> K.A. &amp; Chandler G.E. (2014) Adverse childhood experiences: towards a clear conceptual meaning. Journal of Advanced Nursing 70(7), 1489–1501.</w:t>
      </w:r>
      <w:r w:rsidRPr="00F60315">
        <w:rPr>
          <w:i/>
          <w:iCs/>
        </w:rPr>
        <w:t xml:space="preserve"> </w:t>
      </w:r>
    </w:p>
  </w:footnote>
  <w:footnote w:id="2">
    <w:p w:rsidR="00074B3C" w:rsidRDefault="00074B3C">
      <w:pPr>
        <w:pStyle w:val="FootnoteText"/>
      </w:pPr>
      <w:r w:rsidRPr="00F60315">
        <w:rPr>
          <w:rStyle w:val="FootnoteReference"/>
          <w:sz w:val="22"/>
          <w:szCs w:val="22"/>
        </w:rPr>
        <w:footnoteRef/>
      </w:r>
      <w:r w:rsidRPr="00F60315">
        <w:rPr>
          <w:sz w:val="22"/>
          <w:szCs w:val="22"/>
        </w:rPr>
        <w:t xml:space="preserve"> This is a legal concept.</w:t>
      </w:r>
    </w:p>
  </w:footnote>
  <w:footnote w:id="3">
    <w:p w:rsidR="00460F43" w:rsidRPr="007E2D3F" w:rsidRDefault="00460F43" w:rsidP="00460F43">
      <w:pPr>
        <w:pStyle w:val="FootnoteText"/>
        <w:rPr>
          <w:rFonts w:cstheme="minorHAnsi"/>
          <w:color w:val="000000"/>
          <w:sz w:val="22"/>
          <w:szCs w:val="22"/>
          <w:shd w:val="clear" w:color="auto" w:fill="FFFFFF"/>
        </w:rPr>
      </w:pPr>
      <w:r w:rsidRPr="007E2D3F">
        <w:rPr>
          <w:rStyle w:val="FootnoteReference"/>
          <w:rFonts w:cstheme="minorHAnsi"/>
          <w:sz w:val="22"/>
          <w:szCs w:val="22"/>
        </w:rPr>
        <w:footnoteRef/>
      </w:r>
      <w:r w:rsidRPr="007E2D3F">
        <w:rPr>
          <w:rFonts w:cstheme="minorHAnsi"/>
          <w:sz w:val="22"/>
          <w:szCs w:val="22"/>
        </w:rPr>
        <w:t xml:space="preserve"> </w:t>
      </w:r>
      <w:r w:rsidRPr="007E2D3F">
        <w:rPr>
          <w:rFonts w:cstheme="minorHAnsi"/>
          <w:color w:val="000000"/>
          <w:sz w:val="22"/>
          <w:szCs w:val="22"/>
          <w:shd w:val="clear" w:color="auto" w:fill="FFFFFF"/>
        </w:rPr>
        <w:t>Daniel G. Saunders,</w:t>
      </w:r>
      <w:r w:rsidR="009B747C" w:rsidRPr="007E2D3F">
        <w:rPr>
          <w:rFonts w:cstheme="minorHAnsi"/>
          <w:color w:val="000000"/>
          <w:sz w:val="22"/>
          <w:szCs w:val="22"/>
          <w:shd w:val="clear" w:color="auto" w:fill="FFFFFF"/>
        </w:rPr>
        <w:t xml:space="preserve"> PhD,</w:t>
      </w:r>
      <w:r w:rsidRPr="007E2D3F">
        <w:rPr>
          <w:rFonts w:cstheme="minorHAnsi"/>
          <w:color w:val="000000"/>
          <w:sz w:val="22"/>
          <w:szCs w:val="22"/>
          <w:shd w:val="clear" w:color="auto" w:fill="FFFFFF"/>
        </w:rPr>
        <w:t xml:space="preserve"> et al.,</w:t>
      </w:r>
      <w:r w:rsidRPr="007E2D3F">
        <w:rPr>
          <w:rStyle w:val="apple-converted-space"/>
          <w:rFonts w:cstheme="minorHAnsi"/>
          <w:color w:val="000000"/>
          <w:sz w:val="22"/>
          <w:szCs w:val="22"/>
          <w:shd w:val="clear" w:color="auto" w:fill="FFFFFF"/>
        </w:rPr>
        <w:t> </w:t>
      </w:r>
      <w:r w:rsidRPr="007E2D3F">
        <w:rPr>
          <w:rStyle w:val="Emphasis"/>
          <w:rFonts w:cstheme="minorHAnsi"/>
          <w:color w:val="000000"/>
          <w:sz w:val="22"/>
          <w:szCs w:val="22"/>
          <w:shd w:val="clear" w:color="auto" w:fill="FFFFFF"/>
        </w:rPr>
        <w:t>C</w:t>
      </w:r>
      <w:r w:rsidR="009B747C" w:rsidRPr="007E2D3F">
        <w:rPr>
          <w:rStyle w:val="Emphasis"/>
          <w:rFonts w:cstheme="minorHAnsi"/>
          <w:color w:val="000000"/>
          <w:sz w:val="22"/>
          <w:szCs w:val="22"/>
          <w:shd w:val="clear" w:color="auto" w:fill="FFFFFF"/>
        </w:rPr>
        <w:t>hild C</w:t>
      </w:r>
      <w:r w:rsidRPr="007E2D3F">
        <w:rPr>
          <w:rStyle w:val="Emphasis"/>
          <w:rFonts w:cstheme="minorHAnsi"/>
          <w:color w:val="000000"/>
          <w:sz w:val="22"/>
          <w:szCs w:val="22"/>
          <w:shd w:val="clear" w:color="auto" w:fill="FFFFFF"/>
        </w:rPr>
        <w:t>ustody Evaluators’ Beliefs About Domestic Abuse</w:t>
      </w:r>
      <w:r w:rsidR="009B747C" w:rsidRPr="007E2D3F">
        <w:rPr>
          <w:rStyle w:val="Emphasis"/>
          <w:rFonts w:cstheme="minorHAnsi"/>
          <w:color w:val="000000"/>
          <w:sz w:val="22"/>
          <w:szCs w:val="22"/>
          <w:shd w:val="clear" w:color="auto" w:fill="FFFFFF"/>
        </w:rPr>
        <w:t xml:space="preserve"> Allegations: Their Relationship to Evaluator Demographics, Background, Domestic Violence Knowledge and Custody-Visitation Recommendations</w:t>
      </w:r>
      <w:r w:rsidRPr="007E2D3F">
        <w:rPr>
          <w:rFonts w:cstheme="minorHAnsi"/>
          <w:color w:val="000000"/>
          <w:sz w:val="22"/>
          <w:szCs w:val="22"/>
          <w:shd w:val="clear" w:color="auto" w:fill="FFFFFF"/>
        </w:rPr>
        <w:t>, National Institute of Justice</w:t>
      </w:r>
      <w:r w:rsidR="009B747C" w:rsidRPr="007E2D3F">
        <w:rPr>
          <w:rFonts w:cstheme="minorHAnsi"/>
          <w:color w:val="000000"/>
          <w:sz w:val="22"/>
          <w:szCs w:val="22"/>
          <w:shd w:val="clear" w:color="auto" w:fill="FFFFFF"/>
        </w:rPr>
        <w:t>, U.S. Department of Justice.</w:t>
      </w:r>
      <w:r w:rsidRPr="007E2D3F">
        <w:rPr>
          <w:rFonts w:cstheme="minorHAnsi"/>
          <w:color w:val="000000"/>
          <w:sz w:val="22"/>
          <w:szCs w:val="22"/>
          <w:shd w:val="clear" w:color="auto" w:fill="FFFFFF"/>
        </w:rPr>
        <w:t xml:space="preserve"> (2011)</w:t>
      </w:r>
    </w:p>
    <w:p w:rsidR="006635B1" w:rsidRPr="00AE6F29" w:rsidRDefault="007B2326" w:rsidP="00460F43">
      <w:pPr>
        <w:pStyle w:val="FootnoteText"/>
        <w:rPr>
          <w:rFonts w:cstheme="minorHAnsi"/>
          <w:sz w:val="22"/>
          <w:szCs w:val="22"/>
        </w:rPr>
      </w:pPr>
      <w:hyperlink r:id="rId1" w:history="1">
        <w:r w:rsidR="006635B1" w:rsidRPr="007E2D3F">
          <w:rPr>
            <w:rStyle w:val="Hyperlink"/>
            <w:rFonts w:cstheme="minorHAnsi"/>
            <w:sz w:val="22"/>
            <w:szCs w:val="22"/>
            <w:shd w:val="clear" w:color="auto" w:fill="FFFFFF"/>
          </w:rPr>
          <w:t>www.ncjrs.gov/pdffiles1/nij/grants/238891.pdf</w:t>
        </w:r>
      </w:hyperlink>
      <w:r w:rsidR="006635B1" w:rsidRPr="007E2D3F">
        <w:rPr>
          <w:rFonts w:cstheme="minorHAnsi"/>
          <w:color w:val="000000"/>
          <w:sz w:val="22"/>
          <w:szCs w:val="22"/>
          <w:shd w:val="clear" w:color="auto" w:fill="FFFFFF"/>
        </w:rPr>
        <w:t xml:space="preserve">. </w:t>
      </w:r>
    </w:p>
  </w:footnote>
  <w:footnote w:id="4">
    <w:p w:rsidR="00306154" w:rsidRPr="007E2D3F" w:rsidRDefault="00306154">
      <w:pPr>
        <w:pStyle w:val="FootnoteText"/>
        <w:rPr>
          <w:sz w:val="22"/>
          <w:szCs w:val="22"/>
        </w:rPr>
      </w:pPr>
      <w:r w:rsidRPr="007E2D3F">
        <w:rPr>
          <w:rStyle w:val="FootnoteReference"/>
          <w:sz w:val="22"/>
          <w:szCs w:val="22"/>
        </w:rPr>
        <w:footnoteRef/>
      </w:r>
      <w:r w:rsidRPr="007E2D3F">
        <w:rPr>
          <w:sz w:val="22"/>
          <w:szCs w:val="22"/>
        </w:rPr>
        <w:t xml:space="preserve"> Information about the documentary is available at </w:t>
      </w:r>
      <w:hyperlink r:id="rId2" w:history="1">
        <w:r w:rsidRPr="007E2D3F">
          <w:rPr>
            <w:rStyle w:val="Hyperlink"/>
            <w:sz w:val="22"/>
            <w:szCs w:val="22"/>
          </w:rPr>
          <w:t>www.nowayoutbutone.com</w:t>
        </w:r>
      </w:hyperlink>
      <w:r w:rsidRPr="007E2D3F">
        <w:rPr>
          <w:sz w:val="22"/>
          <w:szCs w:val="22"/>
        </w:rPr>
        <w:t xml:space="preserve">.  </w:t>
      </w:r>
    </w:p>
  </w:footnote>
  <w:footnote w:id="5">
    <w:p w:rsidR="00A672CC" w:rsidRPr="002A3789" w:rsidRDefault="00A672CC" w:rsidP="00A672CC">
      <w:pPr>
        <w:pStyle w:val="FootnoteText"/>
        <w:rPr>
          <w:sz w:val="22"/>
          <w:szCs w:val="22"/>
        </w:rPr>
      </w:pPr>
      <w:r w:rsidRPr="007E2D3F">
        <w:rPr>
          <w:rStyle w:val="FootnoteReference"/>
          <w:sz w:val="22"/>
          <w:szCs w:val="22"/>
        </w:rPr>
        <w:footnoteRef/>
      </w:r>
      <w:r w:rsidRPr="007E2D3F">
        <w:rPr>
          <w:sz w:val="22"/>
          <w:szCs w:val="22"/>
        </w:rPr>
        <w:t xml:space="preserve"> Faller, K.C., &amp; </w:t>
      </w:r>
      <w:proofErr w:type="spellStart"/>
      <w:r w:rsidRPr="007E2D3F">
        <w:rPr>
          <w:sz w:val="22"/>
          <w:szCs w:val="22"/>
        </w:rPr>
        <w:t>DeVoe</w:t>
      </w:r>
      <w:proofErr w:type="spellEnd"/>
      <w:r w:rsidRPr="007E2D3F">
        <w:rPr>
          <w:sz w:val="22"/>
          <w:szCs w:val="22"/>
        </w:rPr>
        <w:t xml:space="preserve">, E. (1995). Allegations of sexual abuse in divorce, </w:t>
      </w:r>
      <w:r w:rsidRPr="007E2D3F">
        <w:rPr>
          <w:i/>
          <w:sz w:val="22"/>
          <w:szCs w:val="22"/>
        </w:rPr>
        <w:t>Journal of Child Sexual Abuse</w:t>
      </w:r>
      <w:r w:rsidRPr="007E2D3F">
        <w:rPr>
          <w:sz w:val="22"/>
          <w:szCs w:val="22"/>
        </w:rPr>
        <w:t xml:space="preserve">, 4(4), 1-25. </w:t>
      </w:r>
    </w:p>
  </w:footnote>
  <w:footnote w:id="6">
    <w:p w:rsidR="00074B3C" w:rsidRPr="00D84F79" w:rsidRDefault="00074B3C">
      <w:pPr>
        <w:pStyle w:val="FootnoteText"/>
        <w:rPr>
          <w:color w:val="FF0000"/>
          <w:sz w:val="22"/>
          <w:szCs w:val="22"/>
        </w:rPr>
      </w:pPr>
      <w:r w:rsidRPr="00D84F79">
        <w:rPr>
          <w:rStyle w:val="FootnoteReference"/>
          <w:sz w:val="22"/>
          <w:szCs w:val="22"/>
        </w:rPr>
        <w:footnoteRef/>
      </w:r>
      <w:r w:rsidRPr="00D84F79">
        <w:rPr>
          <w:sz w:val="22"/>
          <w:szCs w:val="22"/>
        </w:rPr>
        <w:t xml:space="preserve"> Parental Alienation Syndrome and Parental Alienation:  A Research Review by Joan S. Meier</w:t>
      </w:r>
      <w:r w:rsidR="00730EE2" w:rsidRPr="00D84F79">
        <w:rPr>
          <w:sz w:val="22"/>
          <w:szCs w:val="22"/>
        </w:rPr>
        <w:t>. September 2013. A</w:t>
      </w:r>
      <w:r w:rsidRPr="00D84F79">
        <w:rPr>
          <w:sz w:val="22"/>
          <w:szCs w:val="22"/>
        </w:rPr>
        <w:t xml:space="preserve">vailable at </w:t>
      </w:r>
      <w:hyperlink r:id="rId3" w:history="1">
        <w:r w:rsidR="00C44343" w:rsidRPr="00D84F79">
          <w:rPr>
            <w:rStyle w:val="Hyperlink"/>
            <w:sz w:val="22"/>
            <w:szCs w:val="22"/>
          </w:rPr>
          <w:t>www.vawnet.org/summary.php?doc_id=3969&amp;find_type=web_desc_AR</w:t>
        </w:r>
      </w:hyperlink>
      <w:r w:rsidR="00C44343" w:rsidRPr="00D84F79">
        <w:rPr>
          <w:sz w:val="22"/>
          <w:szCs w:val="22"/>
        </w:rPr>
        <w:t xml:space="preserve">. </w:t>
      </w:r>
    </w:p>
  </w:footnote>
  <w:footnote w:id="7">
    <w:p w:rsidR="00074B3C" w:rsidRPr="00F60315" w:rsidRDefault="00074B3C">
      <w:pPr>
        <w:pStyle w:val="FootnoteText"/>
        <w:rPr>
          <w:sz w:val="22"/>
          <w:szCs w:val="22"/>
        </w:rPr>
      </w:pPr>
      <w:r w:rsidRPr="00F60315">
        <w:rPr>
          <w:rStyle w:val="FootnoteReference"/>
          <w:sz w:val="22"/>
          <w:szCs w:val="22"/>
        </w:rPr>
        <w:footnoteRef/>
      </w:r>
      <w:r w:rsidR="002A3789" w:rsidRPr="00F60315">
        <w:rPr>
          <w:sz w:val="22"/>
          <w:szCs w:val="22"/>
        </w:rPr>
        <w:t xml:space="preserve"> This quotation is</w:t>
      </w:r>
      <w:r w:rsidRPr="00F60315">
        <w:rPr>
          <w:sz w:val="22"/>
          <w:szCs w:val="22"/>
        </w:rPr>
        <w:t xml:space="preserve"> from a pre-symposium institute description at the Association of Family and Conciliation Court’s 11</w:t>
      </w:r>
      <w:r w:rsidRPr="00F60315">
        <w:rPr>
          <w:sz w:val="22"/>
          <w:szCs w:val="22"/>
          <w:vertAlign w:val="superscript"/>
        </w:rPr>
        <w:t>th</w:t>
      </w:r>
      <w:r w:rsidRPr="00F60315">
        <w:rPr>
          <w:sz w:val="22"/>
          <w:szCs w:val="22"/>
        </w:rPr>
        <w:t xml:space="preserve"> Symposium on Child Custody Evaluations in 2014. </w:t>
      </w:r>
    </w:p>
  </w:footnote>
  <w:footnote w:id="8">
    <w:p w:rsidR="005A0E7D" w:rsidRDefault="005A0E7D">
      <w:pPr>
        <w:pStyle w:val="FootnoteText"/>
      </w:pPr>
      <w:r w:rsidRPr="00301AA8">
        <w:rPr>
          <w:rStyle w:val="FootnoteReference"/>
          <w:sz w:val="22"/>
        </w:rPr>
        <w:footnoteRef/>
      </w:r>
      <w:r w:rsidRPr="00301AA8">
        <w:rPr>
          <w:sz w:val="22"/>
        </w:rPr>
        <w:t xml:space="preserve"> While our focus in this document is on inappropriate allegations of Abusive Use of Conflict against survivors, it is important to note that survivors can appropriately allege Abusive Use of Conflict </w:t>
      </w:r>
      <w:r w:rsidR="00301AA8" w:rsidRPr="00301AA8">
        <w:rPr>
          <w:sz w:val="22"/>
        </w:rPr>
        <w:t xml:space="preserve">or Abusive Use of Litigation </w:t>
      </w:r>
      <w:r w:rsidRPr="00301AA8">
        <w:rPr>
          <w:sz w:val="22"/>
        </w:rPr>
        <w:t xml:space="preserve">against abusive partners who are using this as tactic of coercive control. </w:t>
      </w:r>
    </w:p>
  </w:footnote>
  <w:footnote w:id="9">
    <w:p w:rsidR="00074B3C" w:rsidRPr="002D7BE9" w:rsidRDefault="00074B3C" w:rsidP="002D7BE9">
      <w:pPr>
        <w:spacing w:after="0" w:line="240" w:lineRule="auto"/>
        <w:rPr>
          <w:iCs/>
        </w:rPr>
      </w:pPr>
      <w:r>
        <w:rPr>
          <w:rStyle w:val="FootnoteReference"/>
        </w:rPr>
        <w:footnoteRef/>
      </w:r>
      <w:r>
        <w:t xml:space="preserve"> </w:t>
      </w:r>
      <w:r w:rsidR="002D7BE9" w:rsidRPr="00EA613C">
        <w:rPr>
          <w:iCs/>
        </w:rPr>
        <w:t>Jaffe, P. G., Johnston, J. R., Cro</w:t>
      </w:r>
      <w:r w:rsidR="002D7BE9">
        <w:rPr>
          <w:iCs/>
        </w:rPr>
        <w:t xml:space="preserve">oks, C. V. and </w:t>
      </w:r>
      <w:proofErr w:type="spellStart"/>
      <w:r w:rsidR="002D7BE9">
        <w:rPr>
          <w:iCs/>
        </w:rPr>
        <w:t>Bala</w:t>
      </w:r>
      <w:proofErr w:type="spellEnd"/>
      <w:r w:rsidR="002D7BE9">
        <w:rPr>
          <w:iCs/>
        </w:rPr>
        <w:t xml:space="preserve">, N. (2008). </w:t>
      </w:r>
      <w:r w:rsidR="002D7BE9" w:rsidRPr="00EA613C">
        <w:rPr>
          <w:iCs/>
        </w:rPr>
        <w:t>Custody disputes involving all</w:t>
      </w:r>
      <w:r w:rsidR="002D7BE9">
        <w:rPr>
          <w:iCs/>
        </w:rPr>
        <w:t>egations of domestic violence: T</w:t>
      </w:r>
      <w:r w:rsidR="002D7BE9" w:rsidRPr="00EA613C">
        <w:rPr>
          <w:iCs/>
        </w:rPr>
        <w:t xml:space="preserve">oward a differentiated approach to parenting plans. Family Court Review, 46: 500–522. </w:t>
      </w:r>
    </w:p>
  </w:footnote>
  <w:footnote w:id="10">
    <w:p w:rsidR="00074B3C" w:rsidRDefault="00074B3C" w:rsidP="00D9127B">
      <w:pPr>
        <w:pStyle w:val="FootnoteText"/>
      </w:pPr>
      <w:r w:rsidRPr="002D7BE9">
        <w:rPr>
          <w:rStyle w:val="FootnoteReference"/>
          <w:sz w:val="22"/>
        </w:rPr>
        <w:footnoteRef/>
      </w:r>
      <w:r w:rsidRPr="002D7BE9">
        <w:rPr>
          <w:sz w:val="22"/>
        </w:rPr>
        <w:t xml:space="preserve"> See also Kernic et al, </w:t>
      </w:r>
      <w:r w:rsidRPr="002D7BE9">
        <w:rPr>
          <w:sz w:val="22"/>
          <w:u w:val="single"/>
        </w:rPr>
        <w:t>Children in the Crossfire</w:t>
      </w:r>
      <w:r w:rsidRPr="002D7BE9">
        <w:rPr>
          <w:sz w:val="22"/>
        </w:rPr>
        <w:t>, Violence Against Women (2005). The study found that in many family la</w:t>
      </w:r>
      <w:r w:rsidR="006C3894" w:rsidRPr="002D7BE9">
        <w:rPr>
          <w:sz w:val="22"/>
        </w:rPr>
        <w:t>w cases in which a history of domestic violence</w:t>
      </w:r>
      <w:r w:rsidRPr="002D7BE9">
        <w:rPr>
          <w:sz w:val="22"/>
        </w:rPr>
        <w:t xml:space="preserve"> was substan</w:t>
      </w:r>
      <w:r w:rsidR="006C3894" w:rsidRPr="002D7BE9">
        <w:rPr>
          <w:sz w:val="22"/>
        </w:rPr>
        <w:t>tiated by police reports, the domestic violence</w:t>
      </w:r>
      <w:r w:rsidRPr="002D7BE9">
        <w:rPr>
          <w:sz w:val="22"/>
        </w:rPr>
        <w:t xml:space="preserve"> was either unknown to the court or described as unsubstantiated by the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70" w:rsidRDefault="00890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70" w:rsidRDefault="00890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70" w:rsidRDefault="00890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045"/>
    <w:multiLevelType w:val="hybridMultilevel"/>
    <w:tmpl w:val="B70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1DD6"/>
    <w:multiLevelType w:val="hybridMultilevel"/>
    <w:tmpl w:val="A51C8CCA"/>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8321B"/>
    <w:multiLevelType w:val="hybridMultilevel"/>
    <w:tmpl w:val="DA7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E75B1"/>
    <w:multiLevelType w:val="hybridMultilevel"/>
    <w:tmpl w:val="98406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670C"/>
    <w:multiLevelType w:val="hybridMultilevel"/>
    <w:tmpl w:val="CEE22972"/>
    <w:lvl w:ilvl="0" w:tplc="DF92A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01F2A"/>
    <w:multiLevelType w:val="hybridMultilevel"/>
    <w:tmpl w:val="340C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92078"/>
    <w:multiLevelType w:val="hybridMultilevel"/>
    <w:tmpl w:val="8D2E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32A33"/>
    <w:multiLevelType w:val="hybridMultilevel"/>
    <w:tmpl w:val="3AD8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A35B7"/>
    <w:multiLevelType w:val="hybridMultilevel"/>
    <w:tmpl w:val="F83E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102F4"/>
    <w:multiLevelType w:val="hybridMultilevel"/>
    <w:tmpl w:val="D99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22FBC"/>
    <w:multiLevelType w:val="hybridMultilevel"/>
    <w:tmpl w:val="12C80AA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360EC"/>
    <w:multiLevelType w:val="hybridMultilevel"/>
    <w:tmpl w:val="02E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24928"/>
    <w:multiLevelType w:val="hybridMultilevel"/>
    <w:tmpl w:val="8684EC22"/>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16421"/>
    <w:multiLevelType w:val="hybridMultilevel"/>
    <w:tmpl w:val="32C63432"/>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D83597"/>
    <w:multiLevelType w:val="hybridMultilevel"/>
    <w:tmpl w:val="1DC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62811"/>
    <w:multiLevelType w:val="hybridMultilevel"/>
    <w:tmpl w:val="82A446F4"/>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F7984"/>
    <w:multiLevelType w:val="hybridMultilevel"/>
    <w:tmpl w:val="BAB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460F9"/>
    <w:multiLevelType w:val="hybridMultilevel"/>
    <w:tmpl w:val="017C5E10"/>
    <w:lvl w:ilvl="0" w:tplc="8F68084A">
      <w:start w:val="1"/>
      <w:numFmt w:val="bullet"/>
      <w:lvlText w:val=""/>
      <w:lvlJc w:val="left"/>
      <w:pPr>
        <w:ind w:left="720" w:hanging="360"/>
      </w:pPr>
      <w:rPr>
        <w:rFonts w:ascii="Wingdings" w:hAnsi="Wingdings" w:hint="default"/>
        <w:sz w:val="2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A25C9"/>
    <w:multiLevelType w:val="hybridMultilevel"/>
    <w:tmpl w:val="97EE0BF6"/>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52A40"/>
    <w:multiLevelType w:val="hybridMultilevel"/>
    <w:tmpl w:val="1F6CBFC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01134"/>
    <w:multiLevelType w:val="hybridMultilevel"/>
    <w:tmpl w:val="493AAB76"/>
    <w:lvl w:ilvl="0" w:tplc="3B161C02">
      <w:start w:val="1"/>
      <w:numFmt w:val="bullet"/>
      <w:lvlText w:val="o"/>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B43585E"/>
    <w:multiLevelType w:val="hybridMultilevel"/>
    <w:tmpl w:val="AEB28B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E0FD2"/>
    <w:multiLevelType w:val="hybridMultilevel"/>
    <w:tmpl w:val="F3D83940"/>
    <w:lvl w:ilvl="0" w:tplc="E04A08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D3103"/>
    <w:multiLevelType w:val="hybridMultilevel"/>
    <w:tmpl w:val="0C86E524"/>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7C3051"/>
    <w:multiLevelType w:val="hybridMultilevel"/>
    <w:tmpl w:val="A740E2E8"/>
    <w:lvl w:ilvl="0" w:tplc="8F68084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621E1"/>
    <w:multiLevelType w:val="hybridMultilevel"/>
    <w:tmpl w:val="C416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D521C"/>
    <w:multiLevelType w:val="hybridMultilevel"/>
    <w:tmpl w:val="9D3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D4BF8"/>
    <w:multiLevelType w:val="hybridMultilevel"/>
    <w:tmpl w:val="80E451D2"/>
    <w:lvl w:ilvl="0" w:tplc="F770294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D6353"/>
    <w:multiLevelType w:val="hybridMultilevel"/>
    <w:tmpl w:val="42C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74254"/>
    <w:multiLevelType w:val="hybridMultilevel"/>
    <w:tmpl w:val="BF0CE8D0"/>
    <w:lvl w:ilvl="0" w:tplc="8F68084A">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F23C4"/>
    <w:multiLevelType w:val="hybridMultilevel"/>
    <w:tmpl w:val="C368E7EA"/>
    <w:lvl w:ilvl="0" w:tplc="8F68084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E0923"/>
    <w:multiLevelType w:val="hybridMultilevel"/>
    <w:tmpl w:val="8E7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26"/>
  </w:num>
  <w:num w:numId="5">
    <w:abstractNumId w:val="0"/>
  </w:num>
  <w:num w:numId="6">
    <w:abstractNumId w:val="2"/>
  </w:num>
  <w:num w:numId="7">
    <w:abstractNumId w:val="12"/>
  </w:num>
  <w:num w:numId="8">
    <w:abstractNumId w:val="1"/>
  </w:num>
  <w:num w:numId="9">
    <w:abstractNumId w:val="10"/>
  </w:num>
  <w:num w:numId="10">
    <w:abstractNumId w:val="18"/>
  </w:num>
  <w:num w:numId="11">
    <w:abstractNumId w:val="13"/>
  </w:num>
  <w:num w:numId="12">
    <w:abstractNumId w:val="19"/>
  </w:num>
  <w:num w:numId="13">
    <w:abstractNumId w:val="23"/>
  </w:num>
  <w:num w:numId="14">
    <w:abstractNumId w:val="15"/>
  </w:num>
  <w:num w:numId="15">
    <w:abstractNumId w:val="20"/>
  </w:num>
  <w:num w:numId="16">
    <w:abstractNumId w:val="22"/>
  </w:num>
  <w:num w:numId="17">
    <w:abstractNumId w:val="31"/>
  </w:num>
  <w:num w:numId="18">
    <w:abstractNumId w:val="3"/>
  </w:num>
  <w:num w:numId="19">
    <w:abstractNumId w:val="8"/>
  </w:num>
  <w:num w:numId="20">
    <w:abstractNumId w:val="28"/>
  </w:num>
  <w:num w:numId="21">
    <w:abstractNumId w:val="9"/>
  </w:num>
  <w:num w:numId="22">
    <w:abstractNumId w:val="6"/>
  </w:num>
  <w:num w:numId="23">
    <w:abstractNumId w:val="21"/>
  </w:num>
  <w:num w:numId="24">
    <w:abstractNumId w:val="25"/>
  </w:num>
  <w:num w:numId="25">
    <w:abstractNumId w:val="7"/>
  </w:num>
  <w:num w:numId="26">
    <w:abstractNumId w:val="4"/>
  </w:num>
  <w:num w:numId="27">
    <w:abstractNumId w:val="14"/>
  </w:num>
  <w:num w:numId="28">
    <w:abstractNumId w:val="27"/>
  </w:num>
  <w:num w:numId="29">
    <w:abstractNumId w:val="24"/>
  </w:num>
  <w:num w:numId="30">
    <w:abstractNumId w:val="30"/>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0331C"/>
    <w:rsid w:val="0000435A"/>
    <w:rsid w:val="00005789"/>
    <w:rsid w:val="00011D85"/>
    <w:rsid w:val="0001250A"/>
    <w:rsid w:val="000167F9"/>
    <w:rsid w:val="00027694"/>
    <w:rsid w:val="0003006B"/>
    <w:rsid w:val="0003415E"/>
    <w:rsid w:val="000600A8"/>
    <w:rsid w:val="00067261"/>
    <w:rsid w:val="00074B3C"/>
    <w:rsid w:val="0007555D"/>
    <w:rsid w:val="00083D24"/>
    <w:rsid w:val="00087680"/>
    <w:rsid w:val="000B00C3"/>
    <w:rsid w:val="000B5E77"/>
    <w:rsid w:val="000C21C7"/>
    <w:rsid w:val="000C4269"/>
    <w:rsid w:val="000D5AAA"/>
    <w:rsid w:val="000F3D68"/>
    <w:rsid w:val="00106283"/>
    <w:rsid w:val="001063E1"/>
    <w:rsid w:val="00111F0D"/>
    <w:rsid w:val="001138C6"/>
    <w:rsid w:val="00116336"/>
    <w:rsid w:val="0012081F"/>
    <w:rsid w:val="00135D50"/>
    <w:rsid w:val="001379F4"/>
    <w:rsid w:val="001409DD"/>
    <w:rsid w:val="0014125B"/>
    <w:rsid w:val="0014694F"/>
    <w:rsid w:val="00150780"/>
    <w:rsid w:val="00153F30"/>
    <w:rsid w:val="00154662"/>
    <w:rsid w:val="001568C6"/>
    <w:rsid w:val="0016350D"/>
    <w:rsid w:val="00191DDD"/>
    <w:rsid w:val="00192A4B"/>
    <w:rsid w:val="00192F3A"/>
    <w:rsid w:val="00193254"/>
    <w:rsid w:val="00197150"/>
    <w:rsid w:val="001A5D54"/>
    <w:rsid w:val="001A6AD5"/>
    <w:rsid w:val="001B1277"/>
    <w:rsid w:val="001C47F2"/>
    <w:rsid w:val="001C6209"/>
    <w:rsid w:val="001D229A"/>
    <w:rsid w:val="001E0B45"/>
    <w:rsid w:val="001E7C9B"/>
    <w:rsid w:val="001F28D9"/>
    <w:rsid w:val="001F2DD5"/>
    <w:rsid w:val="001F414A"/>
    <w:rsid w:val="001F602D"/>
    <w:rsid w:val="00200777"/>
    <w:rsid w:val="00207E22"/>
    <w:rsid w:val="00227CC6"/>
    <w:rsid w:val="00235E97"/>
    <w:rsid w:val="00250806"/>
    <w:rsid w:val="00253167"/>
    <w:rsid w:val="00271680"/>
    <w:rsid w:val="002723A4"/>
    <w:rsid w:val="002756F0"/>
    <w:rsid w:val="0028376A"/>
    <w:rsid w:val="00287560"/>
    <w:rsid w:val="002907CC"/>
    <w:rsid w:val="00294235"/>
    <w:rsid w:val="002A2797"/>
    <w:rsid w:val="002A3789"/>
    <w:rsid w:val="002A58B6"/>
    <w:rsid w:val="002C57D3"/>
    <w:rsid w:val="002C65EA"/>
    <w:rsid w:val="002D1F47"/>
    <w:rsid w:val="002D7BE9"/>
    <w:rsid w:val="002E6DCF"/>
    <w:rsid w:val="00301AA8"/>
    <w:rsid w:val="00306154"/>
    <w:rsid w:val="00313A38"/>
    <w:rsid w:val="00316745"/>
    <w:rsid w:val="00325EBE"/>
    <w:rsid w:val="00326472"/>
    <w:rsid w:val="00330A3D"/>
    <w:rsid w:val="0033351F"/>
    <w:rsid w:val="00340B04"/>
    <w:rsid w:val="00343478"/>
    <w:rsid w:val="00346154"/>
    <w:rsid w:val="00346C32"/>
    <w:rsid w:val="00365A62"/>
    <w:rsid w:val="0036791F"/>
    <w:rsid w:val="00370550"/>
    <w:rsid w:val="00373D5E"/>
    <w:rsid w:val="00376897"/>
    <w:rsid w:val="003871ED"/>
    <w:rsid w:val="003901D7"/>
    <w:rsid w:val="00394CCC"/>
    <w:rsid w:val="003A190C"/>
    <w:rsid w:val="003A467C"/>
    <w:rsid w:val="003A5DFD"/>
    <w:rsid w:val="003D2575"/>
    <w:rsid w:val="003D290C"/>
    <w:rsid w:val="003D5089"/>
    <w:rsid w:val="003E2FF7"/>
    <w:rsid w:val="003F1192"/>
    <w:rsid w:val="003F518A"/>
    <w:rsid w:val="00405A75"/>
    <w:rsid w:val="004165BC"/>
    <w:rsid w:val="00422E96"/>
    <w:rsid w:val="00444532"/>
    <w:rsid w:val="004452CE"/>
    <w:rsid w:val="00452219"/>
    <w:rsid w:val="004558EB"/>
    <w:rsid w:val="00460F43"/>
    <w:rsid w:val="00471022"/>
    <w:rsid w:val="00492B01"/>
    <w:rsid w:val="004963B5"/>
    <w:rsid w:val="00497E19"/>
    <w:rsid w:val="004A20A3"/>
    <w:rsid w:val="004A35A6"/>
    <w:rsid w:val="004B1BB1"/>
    <w:rsid w:val="004B52CB"/>
    <w:rsid w:val="004C10F6"/>
    <w:rsid w:val="004C52EA"/>
    <w:rsid w:val="004D723F"/>
    <w:rsid w:val="00523F84"/>
    <w:rsid w:val="0053269C"/>
    <w:rsid w:val="005327A3"/>
    <w:rsid w:val="00542BE8"/>
    <w:rsid w:val="00552E44"/>
    <w:rsid w:val="00554514"/>
    <w:rsid w:val="0056094D"/>
    <w:rsid w:val="005731CD"/>
    <w:rsid w:val="00575E78"/>
    <w:rsid w:val="00577424"/>
    <w:rsid w:val="005801E8"/>
    <w:rsid w:val="00582AB3"/>
    <w:rsid w:val="00585D07"/>
    <w:rsid w:val="005A0E7D"/>
    <w:rsid w:val="005A24EB"/>
    <w:rsid w:val="005A3CCE"/>
    <w:rsid w:val="005A6DF8"/>
    <w:rsid w:val="005B124D"/>
    <w:rsid w:val="005B1E4A"/>
    <w:rsid w:val="005D2A4A"/>
    <w:rsid w:val="005E33D1"/>
    <w:rsid w:val="005E52C7"/>
    <w:rsid w:val="005F2A2E"/>
    <w:rsid w:val="005F2DF8"/>
    <w:rsid w:val="00602F11"/>
    <w:rsid w:val="00614D05"/>
    <w:rsid w:val="00616780"/>
    <w:rsid w:val="0061776A"/>
    <w:rsid w:val="00624834"/>
    <w:rsid w:val="00627B41"/>
    <w:rsid w:val="00633F17"/>
    <w:rsid w:val="00646AB6"/>
    <w:rsid w:val="006470AB"/>
    <w:rsid w:val="0065188F"/>
    <w:rsid w:val="006538C6"/>
    <w:rsid w:val="006542A3"/>
    <w:rsid w:val="00655D95"/>
    <w:rsid w:val="00661A8A"/>
    <w:rsid w:val="006635B1"/>
    <w:rsid w:val="00664274"/>
    <w:rsid w:val="00675FDC"/>
    <w:rsid w:val="00680908"/>
    <w:rsid w:val="00682347"/>
    <w:rsid w:val="00690934"/>
    <w:rsid w:val="006A00F3"/>
    <w:rsid w:val="006A2135"/>
    <w:rsid w:val="006B4F42"/>
    <w:rsid w:val="006B78A5"/>
    <w:rsid w:val="006C3894"/>
    <w:rsid w:val="006D0316"/>
    <w:rsid w:val="006D2025"/>
    <w:rsid w:val="006D6942"/>
    <w:rsid w:val="006E46D9"/>
    <w:rsid w:val="006F1E25"/>
    <w:rsid w:val="006F346E"/>
    <w:rsid w:val="006F59E3"/>
    <w:rsid w:val="00700B34"/>
    <w:rsid w:val="00703FE3"/>
    <w:rsid w:val="0072173F"/>
    <w:rsid w:val="00721CE0"/>
    <w:rsid w:val="00724728"/>
    <w:rsid w:val="00724BBB"/>
    <w:rsid w:val="00726F7D"/>
    <w:rsid w:val="007300BD"/>
    <w:rsid w:val="00730EE2"/>
    <w:rsid w:val="00740E7D"/>
    <w:rsid w:val="00743BEE"/>
    <w:rsid w:val="00744552"/>
    <w:rsid w:val="007541BD"/>
    <w:rsid w:val="00755FE5"/>
    <w:rsid w:val="00761DE7"/>
    <w:rsid w:val="00762D84"/>
    <w:rsid w:val="00762FE6"/>
    <w:rsid w:val="007826C8"/>
    <w:rsid w:val="007A1500"/>
    <w:rsid w:val="007A59AD"/>
    <w:rsid w:val="007A6313"/>
    <w:rsid w:val="007B04E9"/>
    <w:rsid w:val="007B2326"/>
    <w:rsid w:val="007B338C"/>
    <w:rsid w:val="007C0401"/>
    <w:rsid w:val="007C6D75"/>
    <w:rsid w:val="007E0973"/>
    <w:rsid w:val="007E2D3F"/>
    <w:rsid w:val="007E71B1"/>
    <w:rsid w:val="007F7EE7"/>
    <w:rsid w:val="008022B0"/>
    <w:rsid w:val="00806CE3"/>
    <w:rsid w:val="00810B7C"/>
    <w:rsid w:val="008162E4"/>
    <w:rsid w:val="008678B7"/>
    <w:rsid w:val="0087354A"/>
    <w:rsid w:val="0088300D"/>
    <w:rsid w:val="00884CF2"/>
    <w:rsid w:val="00885405"/>
    <w:rsid w:val="00890270"/>
    <w:rsid w:val="008A4954"/>
    <w:rsid w:val="008A5F47"/>
    <w:rsid w:val="008C15FD"/>
    <w:rsid w:val="008C58B7"/>
    <w:rsid w:val="008D1FEE"/>
    <w:rsid w:val="008E351B"/>
    <w:rsid w:val="008E69C9"/>
    <w:rsid w:val="008E7BA1"/>
    <w:rsid w:val="008E7CC9"/>
    <w:rsid w:val="008F1F85"/>
    <w:rsid w:val="008F2B4F"/>
    <w:rsid w:val="008F498F"/>
    <w:rsid w:val="0090016F"/>
    <w:rsid w:val="009205FE"/>
    <w:rsid w:val="00921F40"/>
    <w:rsid w:val="009269A2"/>
    <w:rsid w:val="00927639"/>
    <w:rsid w:val="009309FE"/>
    <w:rsid w:val="00933A5A"/>
    <w:rsid w:val="0093418E"/>
    <w:rsid w:val="00940C11"/>
    <w:rsid w:val="0096329C"/>
    <w:rsid w:val="00975E81"/>
    <w:rsid w:val="00984C2C"/>
    <w:rsid w:val="00987C8D"/>
    <w:rsid w:val="00996F05"/>
    <w:rsid w:val="009A59E5"/>
    <w:rsid w:val="009B32C8"/>
    <w:rsid w:val="009B747C"/>
    <w:rsid w:val="009C67EF"/>
    <w:rsid w:val="009D6B98"/>
    <w:rsid w:val="009E47C9"/>
    <w:rsid w:val="009E526D"/>
    <w:rsid w:val="009E66FF"/>
    <w:rsid w:val="009F058A"/>
    <w:rsid w:val="00A067BA"/>
    <w:rsid w:val="00A126F1"/>
    <w:rsid w:val="00A17A8D"/>
    <w:rsid w:val="00A3417A"/>
    <w:rsid w:val="00A368AB"/>
    <w:rsid w:val="00A40197"/>
    <w:rsid w:val="00A40FFA"/>
    <w:rsid w:val="00A45A90"/>
    <w:rsid w:val="00A672CC"/>
    <w:rsid w:val="00A6732E"/>
    <w:rsid w:val="00A71C35"/>
    <w:rsid w:val="00A75755"/>
    <w:rsid w:val="00A87B2C"/>
    <w:rsid w:val="00AA0846"/>
    <w:rsid w:val="00AA5DE4"/>
    <w:rsid w:val="00AA636D"/>
    <w:rsid w:val="00AB5973"/>
    <w:rsid w:val="00AB7320"/>
    <w:rsid w:val="00AE50AA"/>
    <w:rsid w:val="00AE6CC4"/>
    <w:rsid w:val="00AE6F29"/>
    <w:rsid w:val="00AF0C12"/>
    <w:rsid w:val="00AF576F"/>
    <w:rsid w:val="00B00E38"/>
    <w:rsid w:val="00B016B3"/>
    <w:rsid w:val="00B077D3"/>
    <w:rsid w:val="00B242A6"/>
    <w:rsid w:val="00B32B78"/>
    <w:rsid w:val="00B36A5B"/>
    <w:rsid w:val="00B4418A"/>
    <w:rsid w:val="00B46A43"/>
    <w:rsid w:val="00B50F81"/>
    <w:rsid w:val="00B5291E"/>
    <w:rsid w:val="00B760EA"/>
    <w:rsid w:val="00B800AE"/>
    <w:rsid w:val="00B80DDB"/>
    <w:rsid w:val="00B83964"/>
    <w:rsid w:val="00B9209B"/>
    <w:rsid w:val="00B940D9"/>
    <w:rsid w:val="00BA3096"/>
    <w:rsid w:val="00BA39FF"/>
    <w:rsid w:val="00BA4D9F"/>
    <w:rsid w:val="00BA65D3"/>
    <w:rsid w:val="00BC195C"/>
    <w:rsid w:val="00BC4E5B"/>
    <w:rsid w:val="00BD581B"/>
    <w:rsid w:val="00BE0314"/>
    <w:rsid w:val="00BE1080"/>
    <w:rsid w:val="00BE1AAE"/>
    <w:rsid w:val="00BE3076"/>
    <w:rsid w:val="00BF1D1E"/>
    <w:rsid w:val="00BF30A6"/>
    <w:rsid w:val="00C0060C"/>
    <w:rsid w:val="00C02957"/>
    <w:rsid w:val="00C0706B"/>
    <w:rsid w:val="00C23B2B"/>
    <w:rsid w:val="00C27013"/>
    <w:rsid w:val="00C43A28"/>
    <w:rsid w:val="00C44343"/>
    <w:rsid w:val="00C66021"/>
    <w:rsid w:val="00C7012F"/>
    <w:rsid w:val="00C74A1F"/>
    <w:rsid w:val="00C8221B"/>
    <w:rsid w:val="00C82F08"/>
    <w:rsid w:val="00C85F1C"/>
    <w:rsid w:val="00C96CE5"/>
    <w:rsid w:val="00CA015D"/>
    <w:rsid w:val="00CA1037"/>
    <w:rsid w:val="00CA6BC0"/>
    <w:rsid w:val="00CA7E6C"/>
    <w:rsid w:val="00CB354F"/>
    <w:rsid w:val="00CC4043"/>
    <w:rsid w:val="00CC7C01"/>
    <w:rsid w:val="00CD18B6"/>
    <w:rsid w:val="00CE2923"/>
    <w:rsid w:val="00CE715F"/>
    <w:rsid w:val="00CF38B7"/>
    <w:rsid w:val="00CF3E03"/>
    <w:rsid w:val="00D11392"/>
    <w:rsid w:val="00D16576"/>
    <w:rsid w:val="00D20058"/>
    <w:rsid w:val="00D25468"/>
    <w:rsid w:val="00D27E39"/>
    <w:rsid w:val="00D30BBF"/>
    <w:rsid w:val="00D51A42"/>
    <w:rsid w:val="00D57B85"/>
    <w:rsid w:val="00D63F32"/>
    <w:rsid w:val="00D70D7A"/>
    <w:rsid w:val="00D7412B"/>
    <w:rsid w:val="00D84F79"/>
    <w:rsid w:val="00D85FBD"/>
    <w:rsid w:val="00D91105"/>
    <w:rsid w:val="00D9127B"/>
    <w:rsid w:val="00D94684"/>
    <w:rsid w:val="00D94974"/>
    <w:rsid w:val="00DA23D4"/>
    <w:rsid w:val="00DA5B60"/>
    <w:rsid w:val="00DB0F8A"/>
    <w:rsid w:val="00DB756B"/>
    <w:rsid w:val="00DC08A1"/>
    <w:rsid w:val="00DC0FE9"/>
    <w:rsid w:val="00DC317B"/>
    <w:rsid w:val="00DC54FE"/>
    <w:rsid w:val="00DC66D9"/>
    <w:rsid w:val="00DC729F"/>
    <w:rsid w:val="00DD2E4F"/>
    <w:rsid w:val="00DD3FF9"/>
    <w:rsid w:val="00DD52AC"/>
    <w:rsid w:val="00DD61F7"/>
    <w:rsid w:val="00DE276D"/>
    <w:rsid w:val="00DF0A73"/>
    <w:rsid w:val="00DF2991"/>
    <w:rsid w:val="00DF6DD9"/>
    <w:rsid w:val="00E021D5"/>
    <w:rsid w:val="00E10FFC"/>
    <w:rsid w:val="00E12AC3"/>
    <w:rsid w:val="00E14894"/>
    <w:rsid w:val="00E15E13"/>
    <w:rsid w:val="00E166ED"/>
    <w:rsid w:val="00E20A3A"/>
    <w:rsid w:val="00E262F7"/>
    <w:rsid w:val="00E31FC0"/>
    <w:rsid w:val="00E32003"/>
    <w:rsid w:val="00E3255B"/>
    <w:rsid w:val="00E452F2"/>
    <w:rsid w:val="00E45C9C"/>
    <w:rsid w:val="00E5203A"/>
    <w:rsid w:val="00E53872"/>
    <w:rsid w:val="00E575C4"/>
    <w:rsid w:val="00E6600C"/>
    <w:rsid w:val="00E67B21"/>
    <w:rsid w:val="00E7002B"/>
    <w:rsid w:val="00E712B7"/>
    <w:rsid w:val="00E73C64"/>
    <w:rsid w:val="00E77E87"/>
    <w:rsid w:val="00E91173"/>
    <w:rsid w:val="00E92E2E"/>
    <w:rsid w:val="00E93A8C"/>
    <w:rsid w:val="00EA2BDB"/>
    <w:rsid w:val="00EB2B38"/>
    <w:rsid w:val="00EC7110"/>
    <w:rsid w:val="00ED18A0"/>
    <w:rsid w:val="00ED336B"/>
    <w:rsid w:val="00EF5D87"/>
    <w:rsid w:val="00F01180"/>
    <w:rsid w:val="00F02C1C"/>
    <w:rsid w:val="00F073F1"/>
    <w:rsid w:val="00F12FAF"/>
    <w:rsid w:val="00F14616"/>
    <w:rsid w:val="00F22BD2"/>
    <w:rsid w:val="00F2796E"/>
    <w:rsid w:val="00F3698D"/>
    <w:rsid w:val="00F37BE5"/>
    <w:rsid w:val="00F45347"/>
    <w:rsid w:val="00F60315"/>
    <w:rsid w:val="00F65490"/>
    <w:rsid w:val="00F66782"/>
    <w:rsid w:val="00F6779A"/>
    <w:rsid w:val="00F71647"/>
    <w:rsid w:val="00F71F2C"/>
    <w:rsid w:val="00F80FB1"/>
    <w:rsid w:val="00F83B1D"/>
    <w:rsid w:val="00F87B83"/>
    <w:rsid w:val="00F90094"/>
    <w:rsid w:val="00FA09EE"/>
    <w:rsid w:val="00FA30D2"/>
    <w:rsid w:val="00FA6D41"/>
    <w:rsid w:val="00FB7C62"/>
    <w:rsid w:val="00FC1894"/>
    <w:rsid w:val="00FD6AAC"/>
    <w:rsid w:val="00FE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69C7"/>
  <w15:docId w15:val="{C96D3153-7A51-4425-A37E-B0F5EE93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8162E4"/>
    <w:pPr>
      <w:ind w:left="720"/>
      <w:contextualSpacing/>
    </w:pPr>
  </w:style>
  <w:style w:type="paragraph" w:styleId="FootnoteText">
    <w:name w:val="footnote text"/>
    <w:basedOn w:val="Normal"/>
    <w:link w:val="FootnoteTextChar"/>
    <w:uiPriority w:val="99"/>
    <w:semiHidden/>
    <w:unhideWhenUsed/>
    <w:rsid w:val="00D91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27B"/>
    <w:rPr>
      <w:sz w:val="20"/>
      <w:szCs w:val="20"/>
    </w:rPr>
  </w:style>
  <w:style w:type="character" w:styleId="FootnoteReference">
    <w:name w:val="footnote reference"/>
    <w:basedOn w:val="DefaultParagraphFont"/>
    <w:uiPriority w:val="99"/>
    <w:semiHidden/>
    <w:unhideWhenUsed/>
    <w:rsid w:val="00D9127B"/>
    <w:rPr>
      <w:vertAlign w:val="superscript"/>
    </w:rPr>
  </w:style>
  <w:style w:type="character" w:styleId="CommentReference">
    <w:name w:val="annotation reference"/>
    <w:basedOn w:val="DefaultParagraphFont"/>
    <w:uiPriority w:val="99"/>
    <w:semiHidden/>
    <w:unhideWhenUsed/>
    <w:rsid w:val="00D9127B"/>
    <w:rPr>
      <w:sz w:val="16"/>
      <w:szCs w:val="16"/>
    </w:rPr>
  </w:style>
  <w:style w:type="paragraph" w:styleId="CommentText">
    <w:name w:val="annotation text"/>
    <w:basedOn w:val="Normal"/>
    <w:link w:val="CommentTextChar"/>
    <w:uiPriority w:val="99"/>
    <w:semiHidden/>
    <w:unhideWhenUsed/>
    <w:rsid w:val="00D9127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9127B"/>
    <w:rPr>
      <w:rFonts w:eastAsiaTheme="minorEastAsia"/>
      <w:sz w:val="20"/>
      <w:szCs w:val="20"/>
    </w:rPr>
  </w:style>
  <w:style w:type="character" w:styleId="FollowedHyperlink">
    <w:name w:val="FollowedHyperlink"/>
    <w:basedOn w:val="DefaultParagraphFont"/>
    <w:uiPriority w:val="99"/>
    <w:semiHidden/>
    <w:unhideWhenUsed/>
    <w:rsid w:val="00C44343"/>
    <w:rPr>
      <w:color w:val="800080" w:themeColor="followedHyperlink"/>
      <w:u w:val="single"/>
    </w:rPr>
  </w:style>
  <w:style w:type="character" w:styleId="Emphasis">
    <w:name w:val="Emphasis"/>
    <w:basedOn w:val="DefaultParagraphFont"/>
    <w:uiPriority w:val="20"/>
    <w:qFormat/>
    <w:rsid w:val="008E69C9"/>
    <w:rPr>
      <w:i/>
      <w:iCs/>
    </w:rPr>
  </w:style>
  <w:style w:type="paragraph" w:styleId="CommentSubject">
    <w:name w:val="annotation subject"/>
    <w:basedOn w:val="CommentText"/>
    <w:next w:val="CommentText"/>
    <w:link w:val="CommentSubjectChar"/>
    <w:uiPriority w:val="99"/>
    <w:semiHidden/>
    <w:unhideWhenUsed/>
    <w:rsid w:val="009E526D"/>
    <w:rPr>
      <w:rFonts w:eastAsiaTheme="minorHAnsi"/>
      <w:b/>
      <w:bCs/>
    </w:rPr>
  </w:style>
  <w:style w:type="character" w:customStyle="1" w:styleId="CommentSubjectChar">
    <w:name w:val="Comment Subject Char"/>
    <w:basedOn w:val="CommentTextChar"/>
    <w:link w:val="CommentSubject"/>
    <w:uiPriority w:val="99"/>
    <w:semiHidden/>
    <w:rsid w:val="009E526D"/>
    <w:rPr>
      <w:rFonts w:eastAsiaTheme="minorEastAsia"/>
      <w:b/>
      <w:bCs/>
      <w:sz w:val="20"/>
      <w:szCs w:val="20"/>
    </w:rPr>
  </w:style>
  <w:style w:type="character" w:customStyle="1" w:styleId="apple-converted-space">
    <w:name w:val="apple-converted-space"/>
    <w:basedOn w:val="DefaultParagraphFont"/>
    <w:rsid w:val="00AE6F29"/>
  </w:style>
  <w:style w:type="paragraph" w:styleId="Revision">
    <w:name w:val="Revision"/>
    <w:hidden/>
    <w:uiPriority w:val="99"/>
    <w:semiHidden/>
    <w:rsid w:val="00D25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52875">
      <w:bodyDiv w:val="1"/>
      <w:marLeft w:val="0"/>
      <w:marRight w:val="0"/>
      <w:marTop w:val="0"/>
      <w:marBottom w:val="0"/>
      <w:divBdr>
        <w:top w:val="none" w:sz="0" w:space="0" w:color="auto"/>
        <w:left w:val="none" w:sz="0" w:space="0" w:color="auto"/>
        <w:bottom w:val="none" w:sz="0" w:space="0" w:color="auto"/>
        <w:right w:val="none" w:sz="0" w:space="0" w:color="auto"/>
      </w:divBdr>
    </w:div>
    <w:div w:id="1396274467">
      <w:bodyDiv w:val="1"/>
      <w:marLeft w:val="0"/>
      <w:marRight w:val="0"/>
      <w:marTop w:val="0"/>
      <w:marBottom w:val="0"/>
      <w:divBdr>
        <w:top w:val="none" w:sz="0" w:space="0" w:color="auto"/>
        <w:left w:val="none" w:sz="0" w:space="0" w:color="auto"/>
        <w:bottom w:val="none" w:sz="0" w:space="0" w:color="auto"/>
        <w:right w:val="none" w:sz="0" w:space="0" w:color="auto"/>
      </w:divBdr>
    </w:div>
    <w:div w:id="16291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dgv.org/projects/domestic-violence-mental-health-collaboration-projec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dgv.org/welcome-to-our-members-are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dgv.org/projects/domestic-violence-mental-health-collaboration-proje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dgv.org/welcome-to-our-members-are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vawnet.org/summary.php?doc_id=3969&amp;find_type=web_desc_AR" TargetMode="External"/><Relationship Id="rId2" Type="http://schemas.openxmlformats.org/officeDocument/2006/relationships/hyperlink" Target="http://www.nowayoutbutone.com" TargetMode="External"/><Relationship Id="rId1" Type="http://schemas.openxmlformats.org/officeDocument/2006/relationships/hyperlink" Target="http://www.ncjrs.gov/pdffiles1/nij/grants/23889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DE4A94CDE743DDBAAC72044A9F9471"/>
        <w:category>
          <w:name w:val="General"/>
          <w:gallery w:val="placeholder"/>
        </w:category>
        <w:types>
          <w:type w:val="bbPlcHdr"/>
        </w:types>
        <w:behaviors>
          <w:behavior w:val="content"/>
        </w:behaviors>
        <w:guid w:val="{73BB14F8-1E51-4534-A8C4-0A624E92852B}"/>
      </w:docPartPr>
      <w:docPartBody>
        <w:p w:rsidR="00D3279A" w:rsidRDefault="00FA32F6" w:rsidP="00FA32F6">
          <w:pPr>
            <w:pStyle w:val="41DE4A94CDE743DDBAAC72044A9F947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F6"/>
    <w:rsid w:val="00D3279A"/>
    <w:rsid w:val="00F07FC5"/>
    <w:rsid w:val="00FA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2F6"/>
  </w:style>
  <w:style w:type="paragraph" w:customStyle="1" w:styleId="41DE4A94CDE743DDBAAC72044A9F9471">
    <w:name w:val="41DE4A94CDE743DDBAAC72044A9F9471"/>
    <w:rsid w:val="00FA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CE8690-AAFF-49C7-B230-B86E764A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Sound Mental Health</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Iser</dc:creator>
  <cp:lastModifiedBy>Alison</cp:lastModifiedBy>
  <cp:revision>4</cp:revision>
  <cp:lastPrinted>2015-03-03T20:38:00Z</cp:lastPrinted>
  <dcterms:created xsi:type="dcterms:W3CDTF">2016-10-17T22:45:00Z</dcterms:created>
  <dcterms:modified xsi:type="dcterms:W3CDTF">2016-10-17T22:49:00Z</dcterms:modified>
</cp:coreProperties>
</file>